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354"/>
        <w:gridCol w:w="4814"/>
        <w:gridCol w:w="2946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209668CE" w:rsidR="009F3A4C" w:rsidRDefault="008F727D">
            <w:pPr>
              <w:jc w:val="center"/>
            </w:pPr>
            <w:r>
              <w:rPr>
                <w:rFonts w:hint="eastAsia"/>
              </w:rPr>
              <w:t>油气集输总厂东营</w:t>
            </w:r>
            <w:r w:rsidR="00C60026">
              <w:rPr>
                <w:rFonts w:hint="eastAsia"/>
              </w:rPr>
              <w:t>原油库</w:t>
            </w:r>
            <w:r>
              <w:rPr>
                <w:rFonts w:hint="eastAsia"/>
              </w:rPr>
              <w:t>职业危害定期检测</w:t>
            </w:r>
          </w:p>
        </w:tc>
      </w:tr>
      <w:tr w:rsidR="00092668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092668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37FF5538" w:rsidR="009F3A4C" w:rsidRDefault="008F727D">
            <w:pPr>
              <w:jc w:val="center"/>
            </w:pPr>
            <w:r>
              <w:rPr>
                <w:rFonts w:hint="eastAsia"/>
              </w:rPr>
              <w:t>油气集输总厂东营</w:t>
            </w:r>
            <w:r w:rsidR="00C60026">
              <w:rPr>
                <w:rFonts w:hint="eastAsia"/>
              </w:rPr>
              <w:t>原油库</w:t>
            </w:r>
          </w:p>
        </w:tc>
        <w:tc>
          <w:tcPr>
            <w:tcW w:w="2055" w:type="pct"/>
            <w:vAlign w:val="center"/>
          </w:tcPr>
          <w:p w14:paraId="5025DDC3" w14:textId="22612A9A" w:rsidR="009F3A4C" w:rsidRDefault="008F727D">
            <w:pPr>
              <w:jc w:val="center"/>
            </w:pPr>
            <w:r>
              <w:rPr>
                <w:rFonts w:hint="eastAsia"/>
              </w:rPr>
              <w:t>山东省东营市垦利区明德路东首</w:t>
            </w:r>
          </w:p>
        </w:tc>
        <w:tc>
          <w:tcPr>
            <w:tcW w:w="1257" w:type="pct"/>
            <w:vAlign w:val="center"/>
          </w:tcPr>
          <w:p w14:paraId="57B9705C" w14:textId="522EEF4D" w:rsidR="009F3A4C" w:rsidRDefault="00C60026">
            <w:pPr>
              <w:jc w:val="center"/>
            </w:pPr>
            <w:r>
              <w:rPr>
                <w:rFonts w:hint="eastAsia"/>
              </w:rPr>
              <w:t>王桂凤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3060B991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刘天敏、王丹丹、刘新娃、焦春源、</w:t>
            </w:r>
            <w:r w:rsidR="00C60026">
              <w:rPr>
                <w:rFonts w:hint="eastAsia"/>
              </w:rPr>
              <w:t>张继晓</w:t>
            </w:r>
            <w:r w:rsidR="007F534C">
              <w:rPr>
                <w:rFonts w:hint="eastAsia"/>
              </w:rPr>
              <w:t>、毛明</w:t>
            </w:r>
          </w:p>
        </w:tc>
      </w:tr>
      <w:tr w:rsidR="00092668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92668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21FE8C08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C60026">
              <w:t>5.30</w:t>
            </w:r>
            <w:r w:rsidR="00C60026">
              <w:rPr>
                <w:rFonts w:hint="eastAsia"/>
              </w:rPr>
              <w:t>-</w:t>
            </w:r>
            <w:r w:rsidR="00C60026">
              <w:t>31</w:t>
            </w:r>
          </w:p>
        </w:tc>
        <w:tc>
          <w:tcPr>
            <w:tcW w:w="2055" w:type="pct"/>
            <w:vAlign w:val="center"/>
          </w:tcPr>
          <w:p w14:paraId="551DBE3B" w14:textId="161026E6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C60026">
              <w:rPr>
                <w:rFonts w:hint="eastAsia"/>
              </w:rPr>
              <w:t>张继晓</w:t>
            </w:r>
          </w:p>
        </w:tc>
        <w:tc>
          <w:tcPr>
            <w:tcW w:w="1257" w:type="pct"/>
            <w:vAlign w:val="center"/>
          </w:tcPr>
          <w:p w14:paraId="7117BD57" w14:textId="2C2945DA" w:rsidR="009F3A4C" w:rsidRDefault="00C60026">
            <w:pPr>
              <w:jc w:val="center"/>
            </w:pPr>
            <w:r>
              <w:rPr>
                <w:rFonts w:hint="eastAsia"/>
              </w:rPr>
              <w:t>王桂凤</w:t>
            </w:r>
          </w:p>
        </w:tc>
      </w:tr>
      <w:tr w:rsidR="00092668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7CD0E86E" w:rsidR="009F3A4C" w:rsidRDefault="00092668">
            <w:pPr>
              <w:jc w:val="lef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D1B5F56" wp14:editId="2D8C5CCD">
                  <wp:extent cx="4699000" cy="3909060"/>
                  <wp:effectExtent l="0" t="0" r="6350" b="0"/>
                  <wp:docPr id="68546706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390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E2543FB" wp14:editId="3A96CD6D">
                  <wp:extent cx="4790440" cy="3756660"/>
                  <wp:effectExtent l="0" t="0" r="0" b="0"/>
                  <wp:docPr id="2025039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44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668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92668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792CF61C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C60026">
              <w:t>6.13</w:t>
            </w:r>
            <w:r w:rsidR="00C60026">
              <w:rPr>
                <w:rFonts w:hint="eastAsia"/>
              </w:rPr>
              <w:t>-</w:t>
            </w:r>
            <w:r w:rsidR="00C60026">
              <w:t>14</w:t>
            </w:r>
          </w:p>
        </w:tc>
        <w:tc>
          <w:tcPr>
            <w:tcW w:w="2055" w:type="pct"/>
            <w:vAlign w:val="center"/>
          </w:tcPr>
          <w:p w14:paraId="576783B0" w14:textId="5EA8B980" w:rsidR="009F3A4C" w:rsidRDefault="00C60026">
            <w:pPr>
              <w:jc w:val="center"/>
            </w:pPr>
            <w:r>
              <w:rPr>
                <w:rFonts w:hint="eastAsia"/>
              </w:rPr>
              <w:t>毛明</w:t>
            </w:r>
            <w:r w:rsidR="00480746">
              <w:rPr>
                <w:rFonts w:hint="eastAsia"/>
              </w:rPr>
              <w:t>、</w:t>
            </w:r>
            <w:r>
              <w:rPr>
                <w:rFonts w:hint="eastAsia"/>
              </w:rPr>
              <w:t>张继晓</w:t>
            </w:r>
          </w:p>
        </w:tc>
        <w:tc>
          <w:tcPr>
            <w:tcW w:w="1257" w:type="pct"/>
            <w:vAlign w:val="center"/>
          </w:tcPr>
          <w:p w14:paraId="3933E921" w14:textId="5ABF13AD" w:rsidR="009F3A4C" w:rsidRDefault="00C60026">
            <w:pPr>
              <w:jc w:val="center"/>
            </w:pPr>
            <w:r>
              <w:rPr>
                <w:rFonts w:hint="eastAsia"/>
              </w:rPr>
              <w:t>王桂凤</w:t>
            </w:r>
          </w:p>
        </w:tc>
      </w:tr>
      <w:tr w:rsidR="00092668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608F579A" w:rsidR="009F3A4C" w:rsidRDefault="0009266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504A1BA" wp14:editId="620C65C4">
                  <wp:extent cx="4729480" cy="3779520"/>
                  <wp:effectExtent l="0" t="0" r="0" b="0"/>
                  <wp:docPr id="27377195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48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DBD3E6D" wp14:editId="27C81D28">
                  <wp:extent cx="4752340" cy="3886200"/>
                  <wp:effectExtent l="0" t="0" r="0" b="0"/>
                  <wp:docPr id="57509468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34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DC013" w14:textId="77777777" w:rsidR="00F41274" w:rsidRDefault="00F41274" w:rsidP="00092668">
      <w:r>
        <w:separator/>
      </w:r>
    </w:p>
  </w:endnote>
  <w:endnote w:type="continuationSeparator" w:id="0">
    <w:p w14:paraId="0F3A176B" w14:textId="77777777" w:rsidR="00F41274" w:rsidRDefault="00F41274" w:rsidP="00092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01845" w14:textId="77777777" w:rsidR="00F41274" w:rsidRDefault="00F41274" w:rsidP="00092668">
      <w:r>
        <w:separator/>
      </w:r>
    </w:p>
  </w:footnote>
  <w:footnote w:type="continuationSeparator" w:id="0">
    <w:p w14:paraId="6E247635" w14:textId="77777777" w:rsidR="00F41274" w:rsidRDefault="00F41274" w:rsidP="000926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2668"/>
    <w:rsid w:val="00480746"/>
    <w:rsid w:val="007F534C"/>
    <w:rsid w:val="008F727D"/>
    <w:rsid w:val="009F3A4C"/>
    <w:rsid w:val="00AD1159"/>
    <w:rsid w:val="00B866A9"/>
    <w:rsid w:val="00C60026"/>
    <w:rsid w:val="00C8447A"/>
    <w:rsid w:val="00E839E8"/>
    <w:rsid w:val="00F41274"/>
    <w:rsid w:val="00FA4609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09266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9266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0926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9266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焦 春源</cp:lastModifiedBy>
  <cp:revision>10</cp:revision>
  <dcterms:created xsi:type="dcterms:W3CDTF">2014-10-29T12:08:00Z</dcterms:created>
  <dcterms:modified xsi:type="dcterms:W3CDTF">2023-08-23T07:10:00Z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