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B4" w:rsidRPr="00CF50B8" w:rsidRDefault="00D364B4" w:rsidP="00D364B4">
      <w:pPr>
        <w:adjustRightInd/>
        <w:snapToGrid/>
        <w:spacing w:after="0" w:line="500" w:lineRule="exact"/>
        <w:jc w:val="center"/>
        <w:outlineLvl w:val="0"/>
        <w:rPr>
          <w:rFonts w:ascii="宋体" w:eastAsia="宋体" w:hAnsi="宋体" w:cs="宋体"/>
          <w:b/>
          <w:sz w:val="44"/>
          <w:szCs w:val="44"/>
        </w:rPr>
      </w:pPr>
      <w:r w:rsidRPr="00CF50B8">
        <w:rPr>
          <w:rFonts w:ascii="宋体" w:eastAsia="宋体" w:hAnsi="宋体" w:cs="宋体" w:hint="eastAsia"/>
          <w:b/>
          <w:sz w:val="44"/>
          <w:szCs w:val="44"/>
        </w:rPr>
        <w:t>其他需要说明的事项</w:t>
      </w:r>
    </w:p>
    <w:p w:rsidR="00CF50B8" w:rsidRDefault="00CF50B8" w:rsidP="0045125B">
      <w:pPr>
        <w:snapToGrid/>
        <w:spacing w:before="157" w:after="0" w:line="500" w:lineRule="exact"/>
        <w:rPr>
          <w:rFonts w:ascii="Times New Roman" w:eastAsia="宋体" w:hAnsi="Times New Roman"/>
          <w:b/>
          <w:bCs/>
          <w:sz w:val="36"/>
          <w:szCs w:val="36"/>
        </w:rPr>
      </w:pPr>
    </w:p>
    <w:p w:rsidR="0045125B" w:rsidRPr="00AB3D3A" w:rsidRDefault="0045125B" w:rsidP="00CF50B8">
      <w:pPr>
        <w:spacing w:after="0" w:line="360" w:lineRule="auto"/>
        <w:ind w:firstLine="482"/>
        <w:jc w:val="both"/>
        <w:rPr>
          <w:rFonts w:ascii="Times New Roman" w:eastAsia="宋体" w:hAnsi="Times New Roman"/>
          <w:b/>
          <w:bCs/>
          <w:sz w:val="32"/>
          <w:szCs w:val="32"/>
        </w:rPr>
      </w:pPr>
      <w:r w:rsidRPr="00AB3D3A">
        <w:rPr>
          <w:rFonts w:ascii="Times New Roman" w:eastAsia="宋体" w:hAnsi="Times New Roman"/>
          <w:b/>
          <w:bCs/>
          <w:sz w:val="32"/>
          <w:szCs w:val="32"/>
        </w:rPr>
        <w:t>1</w:t>
      </w:r>
      <w:r w:rsidRPr="00AB3D3A">
        <w:rPr>
          <w:rFonts w:ascii="Times New Roman" w:eastAsia="宋体" w:hAnsi="Times New Roman"/>
          <w:b/>
          <w:bCs/>
          <w:sz w:val="32"/>
          <w:szCs w:val="32"/>
        </w:rPr>
        <w:t>环境保护设施设计、施工和验收过程简况</w:t>
      </w:r>
    </w:p>
    <w:p w:rsidR="0045125B" w:rsidRPr="00AB3D3A" w:rsidRDefault="0045125B" w:rsidP="00CF50B8">
      <w:pPr>
        <w:spacing w:after="0" w:line="360" w:lineRule="auto"/>
        <w:ind w:firstLine="482"/>
        <w:jc w:val="both"/>
        <w:rPr>
          <w:rFonts w:ascii="Times New Roman" w:eastAsia="宋体" w:hAnsi="Times New Roman"/>
          <w:sz w:val="28"/>
          <w:szCs w:val="28"/>
        </w:rPr>
      </w:pPr>
      <w:r w:rsidRPr="00AB3D3A">
        <w:rPr>
          <w:rFonts w:ascii="Times New Roman" w:eastAsia="宋体" w:hAnsi="Times New Roman" w:hint="eastAsia"/>
          <w:b/>
          <w:bCs/>
          <w:sz w:val="28"/>
          <w:szCs w:val="28"/>
        </w:rPr>
        <w:t>1.1</w:t>
      </w:r>
      <w:r w:rsidRPr="00AB3D3A">
        <w:rPr>
          <w:rFonts w:ascii="Times New Roman" w:eastAsia="宋体" w:hAnsi="Times New Roman" w:hint="eastAsia"/>
          <w:b/>
          <w:bCs/>
          <w:sz w:val="28"/>
          <w:szCs w:val="28"/>
        </w:rPr>
        <w:t>设计</w:t>
      </w:r>
      <w:r w:rsidR="00064996" w:rsidRPr="00AB3D3A">
        <w:rPr>
          <w:rFonts w:ascii="Times New Roman" w:eastAsia="宋体" w:hAnsi="Times New Roman" w:hint="eastAsia"/>
          <w:b/>
          <w:bCs/>
          <w:sz w:val="28"/>
          <w:szCs w:val="28"/>
        </w:rPr>
        <w:t>、施工</w:t>
      </w:r>
      <w:r w:rsidRPr="00AB3D3A">
        <w:rPr>
          <w:rFonts w:ascii="Times New Roman" w:eastAsia="宋体" w:hAnsi="Times New Roman" w:hint="eastAsia"/>
          <w:b/>
          <w:bCs/>
          <w:sz w:val="28"/>
          <w:szCs w:val="28"/>
        </w:rPr>
        <w:t>简况</w:t>
      </w:r>
    </w:p>
    <w:p w:rsidR="009A312C" w:rsidRDefault="009A312C" w:rsidP="009A312C">
      <w:pPr>
        <w:pStyle w:val="2SLCON22"/>
        <w:adjustRightInd w:val="0"/>
        <w:snapToGrid w:val="0"/>
        <w:ind w:firstLineChars="0" w:firstLine="482"/>
        <w:jc w:val="both"/>
        <w:rPr>
          <w:sz w:val="24"/>
          <w:szCs w:val="24"/>
        </w:rPr>
      </w:pPr>
      <w:r>
        <w:rPr>
          <w:rFonts w:hint="eastAsia"/>
          <w:sz w:val="24"/>
          <w:szCs w:val="24"/>
        </w:rPr>
        <w:t>（1）污水处理依托设施</w:t>
      </w:r>
    </w:p>
    <w:p w:rsidR="009A312C" w:rsidRPr="006214C5" w:rsidRDefault="009A312C" w:rsidP="009A312C">
      <w:pPr>
        <w:pStyle w:val="lm0"/>
        <w:spacing w:line="360" w:lineRule="auto"/>
        <w:ind w:firstLineChars="0" w:firstLine="482"/>
        <w:rPr>
          <w:color w:val="000000" w:themeColor="text1"/>
        </w:rPr>
      </w:pPr>
      <w:r>
        <w:rPr>
          <w:rFonts w:hint="eastAsia"/>
        </w:rPr>
        <w:t>本项目</w:t>
      </w:r>
      <w:r w:rsidRPr="00713C95">
        <w:rPr>
          <w:rFonts w:hint="eastAsia"/>
        </w:rPr>
        <w:t>运营期</w:t>
      </w:r>
      <w:r>
        <w:rPr>
          <w:rFonts w:hint="eastAsia"/>
        </w:rPr>
        <w:t>产生的作业废水、</w:t>
      </w:r>
      <w:r w:rsidRPr="00713C95">
        <w:rPr>
          <w:rFonts w:hint="eastAsia"/>
        </w:rPr>
        <w:t>采油污水</w:t>
      </w:r>
      <w:r>
        <w:rPr>
          <w:rFonts w:hint="eastAsia"/>
        </w:rPr>
        <w:t>进入</w:t>
      </w:r>
      <w:r w:rsidR="00BB28EB">
        <w:rPr>
          <w:rFonts w:eastAsiaTheme="minorEastAsia"/>
        </w:rPr>
        <w:t>高青输油站污水处理系统</w:t>
      </w:r>
      <w:r w:rsidR="00FE5678">
        <w:rPr>
          <w:rFonts w:eastAsiaTheme="minorEastAsia"/>
          <w:bCs/>
        </w:rPr>
        <w:t>处理达标后，用于油田注水开发，无外排</w:t>
      </w:r>
      <w:r w:rsidRPr="006214C5">
        <w:rPr>
          <w:rFonts w:hint="eastAsia"/>
          <w:color w:val="000000" w:themeColor="text1"/>
        </w:rPr>
        <w:t>。</w:t>
      </w:r>
    </w:p>
    <w:p w:rsidR="009A312C" w:rsidRPr="0063556C" w:rsidRDefault="009A312C" w:rsidP="009A312C">
      <w:pPr>
        <w:pStyle w:val="2SLCON22"/>
        <w:widowControl w:val="0"/>
        <w:adjustRightInd w:val="0"/>
        <w:snapToGrid w:val="0"/>
        <w:ind w:firstLineChars="0" w:firstLine="482"/>
        <w:jc w:val="both"/>
        <w:rPr>
          <w:sz w:val="24"/>
          <w:szCs w:val="24"/>
        </w:rPr>
      </w:pPr>
      <w:r>
        <w:rPr>
          <w:rFonts w:hint="eastAsia"/>
          <w:sz w:val="24"/>
          <w:szCs w:val="24"/>
        </w:rPr>
        <w:t>（</w:t>
      </w:r>
      <w:r>
        <w:rPr>
          <w:sz w:val="24"/>
          <w:szCs w:val="24"/>
        </w:rPr>
        <w:t>2</w:t>
      </w:r>
      <w:r>
        <w:rPr>
          <w:rFonts w:hint="eastAsia"/>
          <w:sz w:val="24"/>
          <w:szCs w:val="24"/>
        </w:rPr>
        <w:t>）</w:t>
      </w:r>
      <w:r w:rsidRPr="0063556C">
        <w:rPr>
          <w:rFonts w:hint="eastAsia"/>
          <w:sz w:val="24"/>
          <w:szCs w:val="24"/>
        </w:rPr>
        <w:t>钻井固体废物处理依托设施</w:t>
      </w:r>
    </w:p>
    <w:p w:rsidR="009A312C" w:rsidRDefault="009A312C" w:rsidP="009A312C">
      <w:pPr>
        <w:pStyle w:val="lm0"/>
        <w:spacing w:line="360" w:lineRule="auto"/>
      </w:pPr>
      <w:r w:rsidRPr="00F72402">
        <w:rPr>
          <w:rFonts w:hint="eastAsia"/>
        </w:rPr>
        <w:t>钻井产生的废弃泥浆、岩屑等固体废物</w:t>
      </w:r>
      <w:r>
        <w:rPr>
          <w:rFonts w:hint="eastAsia"/>
        </w:rPr>
        <w:t>临时贮存在具有防渗层的泥浆池里面，钻井完工后采用固化填埋法</w:t>
      </w:r>
    </w:p>
    <w:p w:rsidR="009A312C" w:rsidRDefault="009A312C" w:rsidP="009A312C">
      <w:pPr>
        <w:pStyle w:val="2SLCON22"/>
        <w:adjustRightInd w:val="0"/>
        <w:snapToGrid w:val="0"/>
        <w:ind w:firstLine="480"/>
        <w:jc w:val="both"/>
        <w:rPr>
          <w:sz w:val="24"/>
          <w:szCs w:val="24"/>
        </w:rPr>
      </w:pPr>
      <w:r>
        <w:rPr>
          <w:rFonts w:hint="eastAsia"/>
          <w:sz w:val="24"/>
          <w:szCs w:val="24"/>
        </w:rPr>
        <w:t>（</w:t>
      </w:r>
      <w:r>
        <w:rPr>
          <w:sz w:val="24"/>
          <w:szCs w:val="24"/>
        </w:rPr>
        <w:t>3</w:t>
      </w:r>
      <w:r>
        <w:rPr>
          <w:rFonts w:hint="eastAsia"/>
          <w:sz w:val="24"/>
          <w:szCs w:val="24"/>
        </w:rPr>
        <w:t>）油泥</w:t>
      </w:r>
      <w:proofErr w:type="gramStart"/>
      <w:r>
        <w:rPr>
          <w:rFonts w:hint="eastAsia"/>
          <w:sz w:val="24"/>
          <w:szCs w:val="24"/>
        </w:rPr>
        <w:t>砂</w:t>
      </w:r>
      <w:proofErr w:type="gramEnd"/>
      <w:r>
        <w:rPr>
          <w:rFonts w:hint="eastAsia"/>
          <w:sz w:val="24"/>
          <w:szCs w:val="24"/>
        </w:rPr>
        <w:t>贮存、处置依托设施</w:t>
      </w:r>
    </w:p>
    <w:p w:rsidR="009A312C" w:rsidRDefault="009A312C" w:rsidP="009A312C">
      <w:pPr>
        <w:pStyle w:val="lm0"/>
        <w:spacing w:line="360" w:lineRule="auto"/>
        <w:rPr>
          <w:kern w:val="2"/>
        </w:rPr>
      </w:pPr>
      <w:r>
        <w:rPr>
          <w:rFonts w:hint="eastAsia"/>
          <w:snapToGrid w:val="0"/>
          <w:kern w:val="2"/>
        </w:rPr>
        <w:t>运营期产生的</w:t>
      </w:r>
      <w:r>
        <w:rPr>
          <w:snapToGrid w:val="0"/>
          <w:kern w:val="2"/>
        </w:rPr>
        <w:t>油泥</w:t>
      </w:r>
      <w:proofErr w:type="gramStart"/>
      <w:r>
        <w:rPr>
          <w:snapToGrid w:val="0"/>
          <w:kern w:val="2"/>
        </w:rPr>
        <w:t>砂</w:t>
      </w:r>
      <w:proofErr w:type="gramEnd"/>
      <w:r>
        <w:rPr>
          <w:rFonts w:hint="eastAsia"/>
          <w:snapToGrid w:val="0"/>
          <w:kern w:val="2"/>
        </w:rPr>
        <w:t>暂存于</w:t>
      </w:r>
      <w:r w:rsidRPr="00635DD4">
        <w:rPr>
          <w:rFonts w:hint="eastAsia"/>
          <w:snapToGrid w:val="0"/>
          <w:kern w:val="2"/>
        </w:rPr>
        <w:t>樊家油泥</w:t>
      </w:r>
      <w:proofErr w:type="gramStart"/>
      <w:r w:rsidRPr="00635DD4">
        <w:rPr>
          <w:rFonts w:hint="eastAsia"/>
          <w:snapToGrid w:val="0"/>
          <w:kern w:val="2"/>
        </w:rPr>
        <w:t>砂</w:t>
      </w:r>
      <w:proofErr w:type="gramEnd"/>
      <w:r w:rsidRPr="00635DD4">
        <w:rPr>
          <w:rFonts w:hint="eastAsia"/>
          <w:snapToGrid w:val="0"/>
          <w:kern w:val="2"/>
        </w:rPr>
        <w:t>贮存池</w:t>
      </w:r>
      <w:r>
        <w:rPr>
          <w:rFonts w:hint="eastAsia"/>
          <w:snapToGrid w:val="0"/>
          <w:kern w:val="2"/>
        </w:rPr>
        <w:t>，最终</w:t>
      </w:r>
      <w:r>
        <w:rPr>
          <w:snapToGrid w:val="0"/>
          <w:kern w:val="2"/>
        </w:rPr>
        <w:t>由</w:t>
      </w:r>
      <w:r w:rsidRPr="00635DD4">
        <w:rPr>
          <w:rFonts w:hint="eastAsia"/>
          <w:snapToGrid w:val="0"/>
          <w:kern w:val="2"/>
        </w:rPr>
        <w:t>滨州市华滨聚成环保科技有限责任公司进行无害化处理</w:t>
      </w:r>
      <w:r>
        <w:rPr>
          <w:snapToGrid w:val="0"/>
          <w:kern w:val="2"/>
        </w:rPr>
        <w:t>。</w:t>
      </w:r>
    </w:p>
    <w:p w:rsidR="00D364B4" w:rsidRPr="0091339C" w:rsidRDefault="00D364B4" w:rsidP="00CF50B8">
      <w:pPr>
        <w:spacing w:after="0" w:line="360" w:lineRule="auto"/>
        <w:ind w:firstLine="482"/>
        <w:jc w:val="both"/>
        <w:rPr>
          <w:rFonts w:ascii="Times New Roman" w:eastAsia="宋体" w:hAnsi="Times New Roman"/>
          <w:b/>
          <w:bCs/>
          <w:sz w:val="28"/>
          <w:szCs w:val="28"/>
        </w:rPr>
      </w:pPr>
      <w:r w:rsidRPr="0091339C">
        <w:rPr>
          <w:rFonts w:ascii="Times New Roman" w:eastAsia="宋体" w:hAnsi="Times New Roman"/>
          <w:b/>
          <w:bCs/>
          <w:sz w:val="28"/>
          <w:szCs w:val="28"/>
        </w:rPr>
        <w:t>1.</w:t>
      </w:r>
      <w:r w:rsidRPr="0091339C">
        <w:rPr>
          <w:rFonts w:ascii="Times New Roman" w:eastAsia="宋体" w:hAnsi="Times New Roman" w:hint="eastAsia"/>
          <w:b/>
          <w:bCs/>
          <w:sz w:val="28"/>
          <w:szCs w:val="28"/>
        </w:rPr>
        <w:t>2</w:t>
      </w:r>
      <w:r w:rsidRPr="0091339C">
        <w:rPr>
          <w:rFonts w:ascii="Times New Roman" w:eastAsia="宋体" w:hAnsi="Times New Roman"/>
          <w:b/>
          <w:bCs/>
          <w:sz w:val="28"/>
          <w:szCs w:val="28"/>
        </w:rPr>
        <w:t>验收过程简况</w:t>
      </w:r>
    </w:p>
    <w:p w:rsidR="00D364B4" w:rsidRPr="0091339C" w:rsidRDefault="00D364B4" w:rsidP="00CF50B8">
      <w:pPr>
        <w:spacing w:after="0" w:line="360" w:lineRule="auto"/>
        <w:ind w:firstLineChars="200" w:firstLine="480"/>
        <w:jc w:val="both"/>
        <w:rPr>
          <w:rFonts w:ascii="宋体" w:eastAsia="宋体" w:hAnsi="宋体" w:cs="宋体"/>
          <w:color w:val="000000"/>
          <w:sz w:val="24"/>
          <w:szCs w:val="24"/>
        </w:rPr>
      </w:pPr>
      <w:r w:rsidRPr="0091339C">
        <w:rPr>
          <w:rFonts w:ascii="宋体" w:eastAsia="宋体" w:hAnsi="宋体" w:cs="宋体" w:hint="eastAsia"/>
          <w:color w:val="000000"/>
          <w:sz w:val="24"/>
          <w:szCs w:val="24"/>
        </w:rPr>
        <w:t>本项目验收过程见表</w:t>
      </w:r>
      <w:r w:rsidRPr="0091339C">
        <w:rPr>
          <w:rStyle w:val="fontstyle21"/>
        </w:rPr>
        <w:t>1</w:t>
      </w:r>
      <w:r w:rsidRPr="0091339C">
        <w:rPr>
          <w:rFonts w:ascii="宋体" w:eastAsia="宋体" w:hAnsi="宋体" w:cs="宋体"/>
          <w:color w:val="000000"/>
          <w:sz w:val="24"/>
          <w:szCs w:val="24"/>
        </w:rPr>
        <w:t>。</w:t>
      </w:r>
    </w:p>
    <w:p w:rsidR="00D364B4" w:rsidRPr="0091339C" w:rsidRDefault="00D364B4" w:rsidP="00CF50B8">
      <w:pPr>
        <w:pStyle w:val="lm1"/>
        <w:adjustRightInd w:val="0"/>
        <w:snapToGrid w:val="0"/>
        <w:spacing w:beforeLines="0" w:line="360" w:lineRule="auto"/>
        <w:rPr>
          <w:kern w:val="0"/>
        </w:rPr>
      </w:pPr>
      <w:r w:rsidRPr="0091339C">
        <w:rPr>
          <w:rFonts w:hint="eastAsia"/>
          <w:kern w:val="0"/>
        </w:rPr>
        <w:t>表</w:t>
      </w:r>
      <w:r w:rsidR="00124BDB" w:rsidRPr="0091339C">
        <w:rPr>
          <w:rFonts w:hint="eastAsia"/>
          <w:kern w:val="0"/>
        </w:rPr>
        <w:t xml:space="preserve">1 </w:t>
      </w:r>
      <w:r w:rsidRPr="0091339C">
        <w:rPr>
          <w:rFonts w:hint="eastAsia"/>
          <w:kern w:val="0"/>
        </w:rPr>
        <w:t xml:space="preserve"> </w:t>
      </w:r>
      <w:r w:rsidR="00CF50B8" w:rsidRPr="0091339C">
        <w:rPr>
          <w:rFonts w:hint="eastAsia"/>
          <w:kern w:val="0"/>
        </w:rPr>
        <w:t>竣工环境保护验收</w:t>
      </w:r>
      <w:r w:rsidRPr="0091339C">
        <w:rPr>
          <w:rFonts w:hint="eastAsia"/>
          <w:kern w:val="0"/>
        </w:rPr>
        <w:t>过程一览表</w:t>
      </w:r>
    </w:p>
    <w:tbl>
      <w:tblPr>
        <w:tblStyle w:val="a5"/>
        <w:tblW w:w="5000" w:type="pct"/>
        <w:jc w:val="center"/>
        <w:tblLook w:val="04A0"/>
      </w:tblPr>
      <w:tblGrid>
        <w:gridCol w:w="2670"/>
        <w:gridCol w:w="2775"/>
        <w:gridCol w:w="3841"/>
      </w:tblGrid>
      <w:tr w:rsidR="00FE5678" w:rsidTr="00A90C31">
        <w:trPr>
          <w:jc w:val="center"/>
        </w:trPr>
        <w:tc>
          <w:tcPr>
            <w:tcW w:w="1438" w:type="pct"/>
            <w:vAlign w:val="center"/>
          </w:tcPr>
          <w:p w:rsidR="00FE5678" w:rsidRDefault="00FE5678" w:rsidP="00A90C31">
            <w:pPr>
              <w:pStyle w:val="lm"/>
              <w:ind w:firstLine="480"/>
            </w:pPr>
            <w:r>
              <w:t>项目名称</w:t>
            </w:r>
          </w:p>
        </w:tc>
        <w:tc>
          <w:tcPr>
            <w:tcW w:w="1494" w:type="pct"/>
          </w:tcPr>
          <w:p w:rsidR="00FE5678" w:rsidRDefault="00FE5678" w:rsidP="00A90C31">
            <w:pPr>
              <w:pStyle w:val="lm"/>
              <w:ind w:firstLine="480"/>
            </w:pPr>
            <w:r>
              <w:t>程序流程</w:t>
            </w:r>
          </w:p>
        </w:tc>
        <w:tc>
          <w:tcPr>
            <w:tcW w:w="2068" w:type="pct"/>
            <w:vAlign w:val="center"/>
          </w:tcPr>
          <w:p w:rsidR="00FE5678" w:rsidRDefault="00FE5678" w:rsidP="00A90C31">
            <w:pPr>
              <w:pStyle w:val="lm"/>
              <w:ind w:firstLine="480"/>
            </w:pPr>
            <w:r>
              <w:t>时间节点</w:t>
            </w:r>
          </w:p>
        </w:tc>
      </w:tr>
      <w:tr w:rsidR="00FE5678" w:rsidTr="00A90C31">
        <w:trPr>
          <w:jc w:val="center"/>
        </w:trPr>
        <w:tc>
          <w:tcPr>
            <w:tcW w:w="1438" w:type="pct"/>
            <w:vMerge w:val="restart"/>
            <w:vAlign w:val="center"/>
          </w:tcPr>
          <w:p w:rsidR="00FE5678" w:rsidRDefault="00FE5678" w:rsidP="00BB28EB">
            <w:pPr>
              <w:pStyle w:val="lm"/>
            </w:pPr>
            <w:r w:rsidRPr="00FE5678">
              <w:t>高青油田花古6探井转开发工程</w:t>
            </w:r>
            <w:r w:rsidRPr="00F72402">
              <w:rPr>
                <w:rFonts w:hint="eastAsia"/>
              </w:rPr>
              <w:t>竣工环境保护验收调查</w:t>
            </w:r>
            <w:r w:rsidRPr="00B0190B">
              <w:rPr>
                <w:rFonts w:hint="eastAsia"/>
              </w:rPr>
              <w:t>报告</w:t>
            </w:r>
            <w:r>
              <w:rPr>
                <w:rFonts w:hint="eastAsia"/>
              </w:rPr>
              <w:t>表</w:t>
            </w:r>
          </w:p>
        </w:tc>
        <w:tc>
          <w:tcPr>
            <w:tcW w:w="1494" w:type="pct"/>
          </w:tcPr>
          <w:p w:rsidR="00FE5678" w:rsidRDefault="00FE5678" w:rsidP="00A90C31">
            <w:pPr>
              <w:pStyle w:val="lm"/>
              <w:ind w:firstLine="480"/>
            </w:pPr>
            <w:r>
              <w:t>竣工时间</w:t>
            </w:r>
          </w:p>
        </w:tc>
        <w:tc>
          <w:tcPr>
            <w:tcW w:w="2068" w:type="pct"/>
            <w:vAlign w:val="center"/>
          </w:tcPr>
          <w:p w:rsidR="00FE5678" w:rsidRPr="008F0376" w:rsidRDefault="00FE5678" w:rsidP="00BB28EB">
            <w:pPr>
              <w:pStyle w:val="lm"/>
              <w:ind w:firstLine="480"/>
              <w:rPr>
                <w:color w:val="000000" w:themeColor="text1"/>
              </w:rPr>
            </w:pPr>
            <w:r w:rsidRPr="008F0376">
              <w:rPr>
                <w:rFonts w:hint="eastAsia"/>
                <w:color w:val="000000" w:themeColor="text1"/>
              </w:rPr>
              <w:t>201</w:t>
            </w:r>
            <w:r>
              <w:rPr>
                <w:color w:val="000000" w:themeColor="text1"/>
              </w:rPr>
              <w:t>8</w:t>
            </w:r>
            <w:r w:rsidRPr="008F0376">
              <w:rPr>
                <w:rFonts w:hint="eastAsia"/>
                <w:color w:val="000000" w:themeColor="text1"/>
              </w:rPr>
              <w:t>年</w:t>
            </w:r>
            <w:r w:rsidR="00BB28EB">
              <w:rPr>
                <w:rFonts w:hint="eastAsia"/>
                <w:color w:val="000000" w:themeColor="text1"/>
              </w:rPr>
              <w:t>6</w:t>
            </w:r>
            <w:r w:rsidRPr="008F0376">
              <w:rPr>
                <w:rFonts w:hint="eastAsia"/>
                <w:color w:val="000000" w:themeColor="text1"/>
              </w:rPr>
              <w:t>月</w:t>
            </w:r>
            <w:r>
              <w:rPr>
                <w:rFonts w:hint="eastAsia"/>
                <w:color w:val="000000" w:themeColor="text1"/>
              </w:rPr>
              <w:t>2</w:t>
            </w:r>
            <w:r w:rsidR="00BB28EB">
              <w:rPr>
                <w:rFonts w:hint="eastAsia"/>
                <w:color w:val="000000" w:themeColor="text1"/>
              </w:rPr>
              <w:t>8</w:t>
            </w:r>
            <w:r>
              <w:rPr>
                <w:rFonts w:hint="eastAsia"/>
                <w:color w:val="000000" w:themeColor="text1"/>
              </w:rPr>
              <w:t>日</w:t>
            </w:r>
          </w:p>
        </w:tc>
      </w:tr>
      <w:tr w:rsidR="00FE5678" w:rsidTr="00A90C31">
        <w:trPr>
          <w:jc w:val="center"/>
        </w:trPr>
        <w:tc>
          <w:tcPr>
            <w:tcW w:w="1438" w:type="pct"/>
            <w:vMerge/>
            <w:vAlign w:val="center"/>
          </w:tcPr>
          <w:p w:rsidR="00FE5678" w:rsidRDefault="00FE5678" w:rsidP="00A90C31">
            <w:pPr>
              <w:pStyle w:val="lm"/>
              <w:ind w:firstLine="480"/>
            </w:pPr>
          </w:p>
        </w:tc>
        <w:tc>
          <w:tcPr>
            <w:tcW w:w="1494" w:type="pct"/>
          </w:tcPr>
          <w:p w:rsidR="00FE5678" w:rsidRDefault="00FE5678" w:rsidP="00A90C31">
            <w:pPr>
              <w:pStyle w:val="lm"/>
              <w:ind w:firstLine="480"/>
            </w:pPr>
            <w:r>
              <w:t>委托时间</w:t>
            </w:r>
          </w:p>
        </w:tc>
        <w:tc>
          <w:tcPr>
            <w:tcW w:w="2068" w:type="pct"/>
            <w:vAlign w:val="center"/>
          </w:tcPr>
          <w:p w:rsidR="00FE5678" w:rsidRDefault="00FE5678" w:rsidP="00A90C31">
            <w:pPr>
              <w:pStyle w:val="lm"/>
              <w:ind w:firstLine="480"/>
            </w:pPr>
            <w:r w:rsidRPr="006F1043">
              <w:rPr>
                <w:rFonts w:hint="eastAsia"/>
              </w:rPr>
              <w:t>201</w:t>
            </w:r>
            <w:r>
              <w:t>8</w:t>
            </w:r>
            <w:r w:rsidRPr="006F1043">
              <w:rPr>
                <w:rFonts w:hint="eastAsia"/>
              </w:rPr>
              <w:t>年</w:t>
            </w:r>
            <w:r>
              <w:t>12</w:t>
            </w:r>
            <w:r w:rsidRPr="006F1043">
              <w:rPr>
                <w:rFonts w:hint="eastAsia"/>
              </w:rPr>
              <w:t>月</w:t>
            </w:r>
            <w:r>
              <w:t>10日</w:t>
            </w:r>
          </w:p>
        </w:tc>
      </w:tr>
      <w:tr w:rsidR="00FE5678" w:rsidTr="00A90C31">
        <w:trPr>
          <w:jc w:val="center"/>
        </w:trPr>
        <w:tc>
          <w:tcPr>
            <w:tcW w:w="1438" w:type="pct"/>
            <w:vMerge/>
            <w:vAlign w:val="center"/>
          </w:tcPr>
          <w:p w:rsidR="00FE5678" w:rsidRDefault="00FE5678" w:rsidP="00A90C31">
            <w:pPr>
              <w:pStyle w:val="lm"/>
              <w:ind w:firstLine="480"/>
            </w:pPr>
          </w:p>
        </w:tc>
        <w:tc>
          <w:tcPr>
            <w:tcW w:w="1494" w:type="pct"/>
          </w:tcPr>
          <w:p w:rsidR="00FE5678" w:rsidRDefault="00FE5678" w:rsidP="00A90C31">
            <w:pPr>
              <w:pStyle w:val="lm"/>
              <w:ind w:firstLine="480"/>
            </w:pPr>
            <w:r>
              <w:rPr>
                <w:rFonts w:hint="eastAsia"/>
              </w:rPr>
              <w:t>现场踏勘、</w:t>
            </w:r>
            <w:r>
              <w:t>调查时间</w:t>
            </w:r>
          </w:p>
        </w:tc>
        <w:tc>
          <w:tcPr>
            <w:tcW w:w="2068" w:type="pct"/>
            <w:vAlign w:val="center"/>
          </w:tcPr>
          <w:p w:rsidR="00FE5678" w:rsidRDefault="00FE5678" w:rsidP="00BB28EB">
            <w:pPr>
              <w:pStyle w:val="lm"/>
              <w:ind w:firstLine="480"/>
            </w:pPr>
            <w:r w:rsidRPr="00BA4C9E">
              <w:rPr>
                <w:rFonts w:hint="eastAsia"/>
              </w:rPr>
              <w:t>201</w:t>
            </w:r>
            <w:r w:rsidR="00BB28EB">
              <w:rPr>
                <w:rFonts w:hint="eastAsia"/>
              </w:rPr>
              <w:t>8</w:t>
            </w:r>
            <w:r w:rsidRPr="00BA4C9E">
              <w:rPr>
                <w:rFonts w:hint="eastAsia"/>
              </w:rPr>
              <w:t>年</w:t>
            </w:r>
            <w:r w:rsidR="00BB28EB">
              <w:rPr>
                <w:rFonts w:hint="eastAsia"/>
              </w:rPr>
              <w:t>12</w:t>
            </w:r>
            <w:r w:rsidRPr="00BA4C9E">
              <w:rPr>
                <w:rFonts w:hint="eastAsia"/>
              </w:rPr>
              <w:t>月</w:t>
            </w:r>
          </w:p>
        </w:tc>
      </w:tr>
      <w:tr w:rsidR="00FE5678" w:rsidTr="00A90C31">
        <w:trPr>
          <w:jc w:val="center"/>
        </w:trPr>
        <w:tc>
          <w:tcPr>
            <w:tcW w:w="1438" w:type="pct"/>
            <w:vMerge/>
            <w:vAlign w:val="center"/>
          </w:tcPr>
          <w:p w:rsidR="00FE5678" w:rsidRDefault="00FE5678" w:rsidP="00A90C31">
            <w:pPr>
              <w:pStyle w:val="lm"/>
              <w:ind w:firstLine="480"/>
            </w:pPr>
          </w:p>
        </w:tc>
        <w:tc>
          <w:tcPr>
            <w:tcW w:w="1494" w:type="pct"/>
            <w:vAlign w:val="center"/>
          </w:tcPr>
          <w:p w:rsidR="00FE5678" w:rsidRDefault="00FE5678" w:rsidP="00A90C31">
            <w:pPr>
              <w:pStyle w:val="lm"/>
              <w:ind w:firstLine="480"/>
            </w:pPr>
            <w:r>
              <w:t>检测时间</w:t>
            </w:r>
          </w:p>
        </w:tc>
        <w:tc>
          <w:tcPr>
            <w:tcW w:w="2068" w:type="pct"/>
            <w:vAlign w:val="center"/>
          </w:tcPr>
          <w:p w:rsidR="00FE5678" w:rsidRDefault="00FE5678" w:rsidP="00BB28EB">
            <w:pPr>
              <w:pStyle w:val="lm"/>
              <w:ind w:firstLine="480"/>
            </w:pPr>
            <w:r w:rsidRPr="00367D33">
              <w:t>201</w:t>
            </w:r>
            <w:r>
              <w:t>9</w:t>
            </w:r>
            <w:r w:rsidRPr="00367D33">
              <w:t>年</w:t>
            </w:r>
            <w:r w:rsidR="00BB28EB">
              <w:rPr>
                <w:rFonts w:hint="eastAsia"/>
              </w:rPr>
              <w:t>1-2</w:t>
            </w:r>
            <w:r>
              <w:rPr>
                <w:rFonts w:hint="eastAsia"/>
              </w:rPr>
              <w:t>月</w:t>
            </w:r>
          </w:p>
        </w:tc>
      </w:tr>
      <w:tr w:rsidR="00FE5678" w:rsidTr="00A90C31">
        <w:trPr>
          <w:jc w:val="center"/>
        </w:trPr>
        <w:tc>
          <w:tcPr>
            <w:tcW w:w="1438" w:type="pct"/>
            <w:vMerge/>
            <w:vAlign w:val="center"/>
          </w:tcPr>
          <w:p w:rsidR="00FE5678" w:rsidRDefault="00FE5678" w:rsidP="00A90C31">
            <w:pPr>
              <w:pStyle w:val="lm"/>
              <w:ind w:firstLine="480"/>
            </w:pPr>
          </w:p>
        </w:tc>
        <w:tc>
          <w:tcPr>
            <w:tcW w:w="1494" w:type="pct"/>
          </w:tcPr>
          <w:p w:rsidR="00FE5678" w:rsidRDefault="00FE5678" w:rsidP="00A90C31">
            <w:pPr>
              <w:pStyle w:val="lm"/>
              <w:ind w:firstLine="480"/>
            </w:pPr>
            <w:r>
              <w:t>自主验收时间</w:t>
            </w:r>
          </w:p>
        </w:tc>
        <w:tc>
          <w:tcPr>
            <w:tcW w:w="2068" w:type="pct"/>
            <w:vAlign w:val="center"/>
          </w:tcPr>
          <w:p w:rsidR="00FE5678" w:rsidRDefault="00FE5678" w:rsidP="00BB28EB">
            <w:pPr>
              <w:pStyle w:val="lm"/>
              <w:ind w:firstLine="480"/>
            </w:pPr>
            <w:r w:rsidRPr="00BA4C9E">
              <w:rPr>
                <w:rFonts w:hint="eastAsia"/>
              </w:rPr>
              <w:t>201</w:t>
            </w:r>
            <w:r w:rsidR="00BB28EB">
              <w:rPr>
                <w:rFonts w:hint="eastAsia"/>
              </w:rPr>
              <w:t>9</w:t>
            </w:r>
            <w:r w:rsidRPr="00BA4C9E">
              <w:rPr>
                <w:rFonts w:hint="eastAsia"/>
              </w:rPr>
              <w:t>年</w:t>
            </w:r>
            <w:r>
              <w:t>4</w:t>
            </w:r>
            <w:r w:rsidRPr="001B0F69">
              <w:t>月</w:t>
            </w:r>
            <w:r>
              <w:t>1</w:t>
            </w:r>
            <w:r w:rsidR="00BB28EB">
              <w:rPr>
                <w:rFonts w:hint="eastAsia"/>
              </w:rPr>
              <w:t>8</w:t>
            </w:r>
            <w:r w:rsidRPr="001B0F69">
              <w:t>日</w:t>
            </w:r>
          </w:p>
        </w:tc>
      </w:tr>
      <w:tr w:rsidR="00FE5678" w:rsidTr="00A90C31">
        <w:trPr>
          <w:jc w:val="center"/>
        </w:trPr>
        <w:tc>
          <w:tcPr>
            <w:tcW w:w="1438" w:type="pct"/>
            <w:vMerge/>
            <w:vAlign w:val="center"/>
          </w:tcPr>
          <w:p w:rsidR="00FE5678" w:rsidRDefault="00FE5678" w:rsidP="00A90C31">
            <w:pPr>
              <w:pStyle w:val="lm"/>
              <w:ind w:firstLine="480"/>
            </w:pPr>
          </w:p>
        </w:tc>
        <w:tc>
          <w:tcPr>
            <w:tcW w:w="1494" w:type="pct"/>
          </w:tcPr>
          <w:p w:rsidR="00FE5678" w:rsidRPr="00F66CA9" w:rsidRDefault="00FE5678" w:rsidP="00A90C31">
            <w:pPr>
              <w:pStyle w:val="lm"/>
              <w:ind w:firstLine="480"/>
              <w:rPr>
                <w:color w:val="000000" w:themeColor="text1"/>
              </w:rPr>
            </w:pPr>
            <w:r w:rsidRPr="00F66CA9">
              <w:rPr>
                <w:rFonts w:hint="eastAsia"/>
                <w:color w:val="000000" w:themeColor="text1"/>
              </w:rPr>
              <w:t>竣工公示时间</w:t>
            </w:r>
          </w:p>
        </w:tc>
        <w:tc>
          <w:tcPr>
            <w:tcW w:w="2068" w:type="pct"/>
            <w:vAlign w:val="center"/>
          </w:tcPr>
          <w:p w:rsidR="00FE5678" w:rsidRPr="00BA4C9E" w:rsidRDefault="00FE5678" w:rsidP="00BB28EB">
            <w:pPr>
              <w:pStyle w:val="lm"/>
              <w:ind w:firstLine="480"/>
            </w:pPr>
            <w:r>
              <w:rPr>
                <w:rFonts w:hint="eastAsia"/>
              </w:rPr>
              <w:t>2</w:t>
            </w:r>
            <w:r>
              <w:t>01</w:t>
            </w:r>
            <w:r w:rsidR="00BB28EB">
              <w:rPr>
                <w:rFonts w:hint="eastAsia"/>
              </w:rPr>
              <w:t>8</w:t>
            </w:r>
            <w:r>
              <w:rPr>
                <w:rFonts w:hint="eastAsia"/>
              </w:rPr>
              <w:t>年</w:t>
            </w:r>
            <w:r w:rsidR="00BB28EB">
              <w:rPr>
                <w:rFonts w:hint="eastAsia"/>
              </w:rPr>
              <w:t>7</w:t>
            </w:r>
            <w:r>
              <w:rPr>
                <w:rFonts w:hint="eastAsia"/>
              </w:rPr>
              <w:t>月2</w:t>
            </w:r>
            <w:r w:rsidR="00BB28EB">
              <w:rPr>
                <w:rFonts w:hint="eastAsia"/>
              </w:rPr>
              <w:t>7</w:t>
            </w:r>
            <w:r>
              <w:rPr>
                <w:rFonts w:hint="eastAsia"/>
              </w:rPr>
              <w:t>日</w:t>
            </w:r>
          </w:p>
        </w:tc>
      </w:tr>
      <w:tr w:rsidR="00FE5678" w:rsidTr="00A90C31">
        <w:trPr>
          <w:jc w:val="center"/>
        </w:trPr>
        <w:tc>
          <w:tcPr>
            <w:tcW w:w="1438" w:type="pct"/>
            <w:vMerge/>
            <w:vAlign w:val="center"/>
          </w:tcPr>
          <w:p w:rsidR="00FE5678" w:rsidRDefault="00FE5678" w:rsidP="00A90C31">
            <w:pPr>
              <w:pStyle w:val="lm"/>
              <w:ind w:firstLine="480"/>
            </w:pPr>
          </w:p>
        </w:tc>
        <w:tc>
          <w:tcPr>
            <w:tcW w:w="1494" w:type="pct"/>
          </w:tcPr>
          <w:p w:rsidR="00FE5678" w:rsidRDefault="00FE5678" w:rsidP="00A90C31">
            <w:pPr>
              <w:pStyle w:val="lm"/>
              <w:ind w:firstLine="480"/>
            </w:pPr>
            <w:r>
              <w:t>报告公示时间</w:t>
            </w:r>
          </w:p>
        </w:tc>
        <w:tc>
          <w:tcPr>
            <w:tcW w:w="2068" w:type="pct"/>
            <w:vAlign w:val="center"/>
          </w:tcPr>
          <w:p w:rsidR="00FE5678" w:rsidRPr="007B3470" w:rsidRDefault="00FE5678" w:rsidP="00A90C31">
            <w:pPr>
              <w:pStyle w:val="lm"/>
              <w:ind w:firstLine="480"/>
              <w:rPr>
                <w:color w:val="000000" w:themeColor="text1"/>
              </w:rPr>
            </w:pPr>
          </w:p>
        </w:tc>
      </w:tr>
      <w:tr w:rsidR="00FE5678" w:rsidTr="00A90C31">
        <w:trPr>
          <w:jc w:val="center"/>
        </w:trPr>
        <w:tc>
          <w:tcPr>
            <w:tcW w:w="1438" w:type="pct"/>
            <w:vMerge/>
            <w:vAlign w:val="center"/>
          </w:tcPr>
          <w:p w:rsidR="00FE5678" w:rsidRDefault="00FE5678" w:rsidP="00A90C31">
            <w:pPr>
              <w:pStyle w:val="lm"/>
              <w:ind w:firstLine="480"/>
            </w:pPr>
          </w:p>
        </w:tc>
        <w:tc>
          <w:tcPr>
            <w:tcW w:w="1494" w:type="pct"/>
          </w:tcPr>
          <w:p w:rsidR="00FE5678" w:rsidRDefault="00FE5678" w:rsidP="00A90C31">
            <w:pPr>
              <w:pStyle w:val="lm"/>
              <w:ind w:firstLine="480"/>
            </w:pPr>
            <w:r>
              <w:rPr>
                <w:rFonts w:hint="eastAsia"/>
              </w:rPr>
              <w:t>环保局</w:t>
            </w:r>
            <w:r>
              <w:t>验收</w:t>
            </w:r>
            <w:r>
              <w:rPr>
                <w:rFonts w:hint="eastAsia"/>
              </w:rPr>
              <w:t>固废</w:t>
            </w:r>
            <w:r>
              <w:t>评审时间</w:t>
            </w:r>
          </w:p>
        </w:tc>
        <w:tc>
          <w:tcPr>
            <w:tcW w:w="2068" w:type="pct"/>
            <w:vAlign w:val="center"/>
          </w:tcPr>
          <w:p w:rsidR="00FE5678" w:rsidRDefault="00FE5678" w:rsidP="00A90C31">
            <w:pPr>
              <w:pStyle w:val="lm"/>
              <w:ind w:firstLine="480"/>
            </w:pPr>
          </w:p>
        </w:tc>
      </w:tr>
      <w:tr w:rsidR="00FE5678" w:rsidTr="00A90C31">
        <w:trPr>
          <w:jc w:val="center"/>
        </w:trPr>
        <w:tc>
          <w:tcPr>
            <w:tcW w:w="1438" w:type="pct"/>
            <w:vMerge/>
            <w:vAlign w:val="center"/>
          </w:tcPr>
          <w:p w:rsidR="00FE5678" w:rsidRDefault="00FE5678" w:rsidP="00A90C31">
            <w:pPr>
              <w:pStyle w:val="lm"/>
              <w:ind w:firstLine="480"/>
            </w:pPr>
          </w:p>
        </w:tc>
        <w:tc>
          <w:tcPr>
            <w:tcW w:w="1494" w:type="pct"/>
          </w:tcPr>
          <w:p w:rsidR="00FE5678" w:rsidRDefault="00FE5678" w:rsidP="00A90C31">
            <w:pPr>
              <w:pStyle w:val="lm"/>
              <w:ind w:firstLine="480"/>
            </w:pPr>
            <w:r>
              <w:t>信息平台公示时间</w:t>
            </w:r>
          </w:p>
        </w:tc>
        <w:tc>
          <w:tcPr>
            <w:tcW w:w="2068" w:type="pct"/>
            <w:vAlign w:val="center"/>
          </w:tcPr>
          <w:p w:rsidR="00FE5678" w:rsidRDefault="00FE5678" w:rsidP="00A90C31">
            <w:pPr>
              <w:pStyle w:val="lm"/>
              <w:ind w:firstLine="480"/>
            </w:pPr>
          </w:p>
        </w:tc>
      </w:tr>
      <w:tr w:rsidR="00FE5678" w:rsidTr="00A90C31">
        <w:trPr>
          <w:jc w:val="center"/>
        </w:trPr>
        <w:tc>
          <w:tcPr>
            <w:tcW w:w="1438" w:type="pct"/>
            <w:vMerge/>
            <w:vAlign w:val="center"/>
          </w:tcPr>
          <w:p w:rsidR="00FE5678" w:rsidRDefault="00FE5678" w:rsidP="00A90C31">
            <w:pPr>
              <w:pStyle w:val="lm"/>
              <w:ind w:firstLine="480"/>
            </w:pPr>
          </w:p>
        </w:tc>
        <w:tc>
          <w:tcPr>
            <w:tcW w:w="1494" w:type="pct"/>
          </w:tcPr>
          <w:p w:rsidR="00FE5678" w:rsidRDefault="00FE5678" w:rsidP="00A90C31">
            <w:pPr>
              <w:pStyle w:val="lm"/>
              <w:ind w:firstLine="480"/>
            </w:pPr>
            <w:r>
              <w:t>批复文件时间</w:t>
            </w:r>
          </w:p>
        </w:tc>
        <w:tc>
          <w:tcPr>
            <w:tcW w:w="2068" w:type="pct"/>
            <w:vAlign w:val="center"/>
          </w:tcPr>
          <w:p w:rsidR="00FE5678" w:rsidRDefault="00FE5678" w:rsidP="00A90C31">
            <w:pPr>
              <w:pStyle w:val="lm"/>
              <w:ind w:firstLine="480"/>
            </w:pPr>
          </w:p>
        </w:tc>
      </w:tr>
    </w:tbl>
    <w:p w:rsidR="00CF50B8" w:rsidRPr="00AB3D3A" w:rsidRDefault="00CF50B8" w:rsidP="00CF50B8">
      <w:pPr>
        <w:spacing w:after="0" w:line="360" w:lineRule="auto"/>
        <w:ind w:firstLine="482"/>
        <w:jc w:val="both"/>
        <w:rPr>
          <w:rFonts w:ascii="Times New Roman" w:eastAsia="宋体" w:hAnsi="Times New Roman"/>
          <w:b/>
          <w:bCs/>
          <w:sz w:val="21"/>
          <w:szCs w:val="21"/>
          <w:highlight w:val="yellow"/>
        </w:rPr>
      </w:pPr>
    </w:p>
    <w:p w:rsidR="00D77E06" w:rsidRDefault="00D77E06">
      <w:pPr>
        <w:adjustRightInd/>
        <w:snapToGrid/>
        <w:spacing w:before="260" w:after="260" w:line="415" w:lineRule="auto"/>
        <w:jc w:val="both"/>
        <w:rPr>
          <w:rFonts w:ascii="Times New Roman" w:eastAsia="宋体" w:hAnsi="Times New Roman"/>
          <w:b/>
          <w:bCs/>
          <w:sz w:val="32"/>
          <w:szCs w:val="32"/>
        </w:rPr>
      </w:pPr>
      <w:r>
        <w:rPr>
          <w:rFonts w:ascii="Times New Roman" w:eastAsia="宋体" w:hAnsi="Times New Roman"/>
          <w:b/>
          <w:bCs/>
          <w:sz w:val="32"/>
          <w:szCs w:val="32"/>
        </w:rPr>
        <w:br w:type="page"/>
      </w:r>
    </w:p>
    <w:p w:rsidR="00D364B4" w:rsidRPr="0091339C" w:rsidRDefault="00D364B4" w:rsidP="0091339C">
      <w:pPr>
        <w:spacing w:after="0" w:line="360" w:lineRule="auto"/>
        <w:ind w:firstLine="482"/>
        <w:jc w:val="both"/>
        <w:rPr>
          <w:rFonts w:ascii="Times New Roman" w:eastAsia="宋体" w:hAnsi="Times New Roman"/>
          <w:b/>
          <w:bCs/>
          <w:sz w:val="32"/>
          <w:szCs w:val="32"/>
        </w:rPr>
      </w:pPr>
      <w:r w:rsidRPr="0091339C">
        <w:rPr>
          <w:rFonts w:ascii="Times New Roman" w:eastAsia="宋体" w:hAnsi="Times New Roman"/>
          <w:b/>
          <w:bCs/>
          <w:sz w:val="32"/>
          <w:szCs w:val="32"/>
        </w:rPr>
        <w:lastRenderedPageBreak/>
        <w:t>2</w:t>
      </w:r>
      <w:r w:rsidRPr="0091339C">
        <w:rPr>
          <w:rFonts w:ascii="Times New Roman" w:eastAsia="宋体" w:hAnsi="Times New Roman"/>
          <w:b/>
          <w:bCs/>
          <w:sz w:val="32"/>
          <w:szCs w:val="32"/>
        </w:rPr>
        <w:t>其他环境保护措施的落实情况</w:t>
      </w:r>
    </w:p>
    <w:p w:rsidR="00D364B4" w:rsidRPr="0091339C" w:rsidRDefault="00D364B4" w:rsidP="00CF50B8">
      <w:pPr>
        <w:spacing w:after="0" w:line="360" w:lineRule="auto"/>
        <w:ind w:firstLine="482"/>
        <w:jc w:val="both"/>
        <w:rPr>
          <w:rFonts w:ascii="Times New Roman" w:eastAsia="宋体" w:hAnsi="Times New Roman"/>
          <w:b/>
          <w:bCs/>
          <w:sz w:val="28"/>
          <w:szCs w:val="28"/>
        </w:rPr>
      </w:pPr>
      <w:r w:rsidRPr="0091339C">
        <w:rPr>
          <w:rFonts w:ascii="Times New Roman" w:eastAsia="宋体" w:hAnsi="Times New Roman"/>
          <w:b/>
          <w:bCs/>
          <w:sz w:val="28"/>
          <w:szCs w:val="28"/>
        </w:rPr>
        <w:t>2.1</w:t>
      </w:r>
      <w:r w:rsidRPr="0091339C">
        <w:rPr>
          <w:rFonts w:ascii="Times New Roman" w:eastAsia="宋体" w:hAnsi="Times New Roman"/>
          <w:b/>
          <w:bCs/>
          <w:sz w:val="28"/>
          <w:szCs w:val="28"/>
        </w:rPr>
        <w:t>制度措施落实情况</w:t>
      </w:r>
    </w:p>
    <w:p w:rsidR="00F042C3" w:rsidRPr="00931393" w:rsidRDefault="00F042C3" w:rsidP="00F042C3">
      <w:pPr>
        <w:spacing w:after="0" w:line="360" w:lineRule="auto"/>
        <w:ind w:firstLine="482"/>
        <w:jc w:val="both"/>
        <w:rPr>
          <w:rFonts w:ascii="Times New Roman" w:eastAsia="宋体" w:hAnsi="Times New Roman"/>
          <w:b/>
          <w:bCs/>
          <w:sz w:val="24"/>
          <w:szCs w:val="24"/>
        </w:rPr>
      </w:pPr>
      <w:r w:rsidRPr="00931393">
        <w:rPr>
          <w:rFonts w:ascii="Times New Roman" w:eastAsia="宋体" w:hAnsi="Times New Roman"/>
          <w:b/>
          <w:bCs/>
          <w:sz w:val="24"/>
          <w:szCs w:val="24"/>
        </w:rPr>
        <w:t xml:space="preserve">2.1.1 </w:t>
      </w:r>
      <w:r w:rsidRPr="00931393">
        <w:rPr>
          <w:rFonts w:ascii="Times New Roman" w:eastAsia="宋体" w:hAnsi="Times New Roman"/>
          <w:b/>
          <w:bCs/>
          <w:sz w:val="24"/>
          <w:szCs w:val="24"/>
        </w:rPr>
        <w:t>环保组织机构</w:t>
      </w:r>
    </w:p>
    <w:p w:rsidR="00BB28EB" w:rsidRDefault="00BB28EB" w:rsidP="00BB28EB">
      <w:pPr>
        <w:pStyle w:val="lm0"/>
        <w:spacing w:line="360" w:lineRule="auto"/>
      </w:pPr>
      <w:r>
        <w:rPr>
          <w:rFonts w:hint="eastAsia"/>
        </w:rPr>
        <w:t>建设单位</w:t>
      </w:r>
      <w:r w:rsidRPr="008027B2">
        <w:rPr>
          <w:rFonts w:ascii="Times New Roman" w:hAnsi="Times New Roman"/>
        </w:rPr>
        <w:t>QHSE</w:t>
      </w:r>
      <w:r>
        <w:rPr>
          <w:rFonts w:hint="eastAsia"/>
        </w:rPr>
        <w:t>管理科负责全公司环保专业技术综合管理，机关各业务部门按各自环保管理职责负责分管业务范围内的环保管理。采油厂所属各单位、直属单位按采油厂环保管理实施细则负责本单位环保管理。</w:t>
      </w:r>
    </w:p>
    <w:p w:rsidR="00BB28EB" w:rsidRDefault="00BB28EB" w:rsidP="00BB28EB">
      <w:pPr>
        <w:pStyle w:val="lm0"/>
        <w:spacing w:line="360" w:lineRule="auto"/>
      </w:pPr>
      <w:r>
        <w:rPr>
          <w:rFonts w:hint="eastAsia"/>
        </w:rPr>
        <w:t>在施工期，项目管理部门设置专门的环保岗位，配备一名环保专业人员，负责监督各项环保措施的落实及环保工程的检查和预验收，负责协调与环保、土地等部门的关系，以及负责有关环保文件、技术资料的收集建档。由项目经理部委托工程监理单位，监督设计单位和施工单位具体落实设计中环保工程和环境影响报告</w:t>
      </w:r>
      <w:r w:rsidR="00515B04">
        <w:rPr>
          <w:rFonts w:hint="eastAsia"/>
        </w:rPr>
        <w:t>表</w:t>
      </w:r>
      <w:r>
        <w:rPr>
          <w:rFonts w:hint="eastAsia"/>
        </w:rPr>
        <w:t>提出环保措施的实施。</w:t>
      </w:r>
    </w:p>
    <w:p w:rsidR="00BB28EB" w:rsidRDefault="00BB28EB" w:rsidP="00BB28EB">
      <w:pPr>
        <w:pStyle w:val="lm0"/>
        <w:spacing w:line="360" w:lineRule="auto"/>
      </w:pPr>
      <w:r>
        <w:rPr>
          <w:rFonts w:hint="eastAsia"/>
        </w:rPr>
        <w:t>在生产运营期，由建设单位</w:t>
      </w:r>
      <w:r w:rsidRPr="008027B2">
        <w:rPr>
          <w:rFonts w:ascii="Times New Roman" w:hAnsi="Times New Roman"/>
        </w:rPr>
        <w:t>QHSE</w:t>
      </w:r>
      <w:r>
        <w:rPr>
          <w:rFonts w:hint="eastAsia"/>
        </w:rPr>
        <w:t>管理科统一负责本项目的环保管理工作，在井区内设置专职环保员，负责环保文件和技术资料的归档，协助进行环保工程的验收，负责运营期间的环境监测、事故防范和外部协调工作</w:t>
      </w:r>
      <w:r w:rsidRPr="00F122F0">
        <w:t>。</w:t>
      </w:r>
    </w:p>
    <w:p w:rsidR="00BB28EB" w:rsidRPr="00931393" w:rsidRDefault="00BB28EB" w:rsidP="00BB28EB">
      <w:pPr>
        <w:spacing w:after="0" w:line="360" w:lineRule="auto"/>
        <w:ind w:firstLine="482"/>
        <w:jc w:val="both"/>
        <w:rPr>
          <w:rFonts w:ascii="Times New Roman" w:eastAsia="宋体" w:hAnsi="Times New Roman"/>
          <w:b/>
          <w:bCs/>
          <w:sz w:val="24"/>
          <w:szCs w:val="24"/>
        </w:rPr>
      </w:pPr>
      <w:r w:rsidRPr="00931393">
        <w:rPr>
          <w:rFonts w:ascii="Times New Roman" w:eastAsia="宋体" w:hAnsi="Times New Roman"/>
          <w:b/>
          <w:bCs/>
          <w:sz w:val="24"/>
          <w:szCs w:val="24"/>
        </w:rPr>
        <w:t>2.1.</w:t>
      </w:r>
      <w:r w:rsidRPr="00931393">
        <w:rPr>
          <w:rFonts w:ascii="Times New Roman" w:eastAsia="宋体" w:hAnsi="Times New Roman" w:hint="eastAsia"/>
          <w:b/>
          <w:bCs/>
          <w:sz w:val="24"/>
          <w:szCs w:val="24"/>
        </w:rPr>
        <w:t>2</w:t>
      </w:r>
      <w:r w:rsidRPr="00931393">
        <w:rPr>
          <w:rFonts w:ascii="Times New Roman" w:eastAsia="宋体" w:hAnsi="Times New Roman"/>
          <w:b/>
          <w:bCs/>
          <w:sz w:val="24"/>
          <w:szCs w:val="24"/>
        </w:rPr>
        <w:t xml:space="preserve"> </w:t>
      </w:r>
      <w:r w:rsidRPr="00931393">
        <w:rPr>
          <w:rFonts w:ascii="Times New Roman" w:eastAsia="宋体" w:hAnsi="Times New Roman" w:hint="eastAsia"/>
          <w:b/>
          <w:bCs/>
          <w:sz w:val="24"/>
          <w:szCs w:val="24"/>
        </w:rPr>
        <w:t>环境风险防范措施</w:t>
      </w:r>
    </w:p>
    <w:p w:rsidR="00BB28EB" w:rsidRDefault="00BB28EB" w:rsidP="00BB28EB">
      <w:pPr>
        <w:pStyle w:val="lm0"/>
        <w:spacing w:line="360" w:lineRule="auto"/>
      </w:pPr>
      <w:r>
        <w:rPr>
          <w:rFonts w:hint="eastAsia"/>
        </w:rPr>
        <w:t>①单井管线涂防腐保护层，加强管线巡检，及时发现问题。</w:t>
      </w:r>
    </w:p>
    <w:p w:rsidR="00BB28EB" w:rsidRDefault="00BB28EB" w:rsidP="00BB28EB">
      <w:pPr>
        <w:pStyle w:val="lm0"/>
        <w:spacing w:line="360" w:lineRule="auto"/>
        <w:rPr>
          <w:rFonts w:eastAsiaTheme="minorEastAsia"/>
        </w:rPr>
      </w:pPr>
      <w:r>
        <w:rPr>
          <w:rFonts w:hint="eastAsia"/>
        </w:rPr>
        <w:t>②</w:t>
      </w:r>
      <w:r w:rsidRPr="00C070EE">
        <w:rPr>
          <w:rFonts w:eastAsiaTheme="minorEastAsia"/>
        </w:rPr>
        <w:t>建设单位制定了井喷时的风险应急处置措施及风险防范措施，从现场调查的情况看，项目工作人员的工作纪律都比较严明，工作人员都持证上岗，井场制定了巡检制度，有专人对各井、站设备的工作状态进行维护、检查。</w:t>
      </w:r>
    </w:p>
    <w:p w:rsidR="00BB28EB" w:rsidRDefault="00BB28EB" w:rsidP="00BB28EB">
      <w:pPr>
        <w:pStyle w:val="lm0"/>
        <w:spacing w:line="360" w:lineRule="auto"/>
      </w:pPr>
      <w:r>
        <w:rPr>
          <w:rFonts w:hint="eastAsia"/>
        </w:rPr>
        <w:t>为防范套</w:t>
      </w:r>
      <w:proofErr w:type="gramStart"/>
      <w:r>
        <w:rPr>
          <w:rFonts w:hint="eastAsia"/>
        </w:rPr>
        <w:t>外返水事故</w:t>
      </w:r>
      <w:proofErr w:type="gramEnd"/>
      <w:r>
        <w:rPr>
          <w:rFonts w:hint="eastAsia"/>
        </w:rPr>
        <w:t>造成的地下水污染，建设单位加强了固井质量管理，从设计、原辅材料使用、施工过程及工程验收严格执行有关规定规范。</w:t>
      </w:r>
    </w:p>
    <w:p w:rsidR="00BB28EB" w:rsidRDefault="00BB28EB" w:rsidP="00BB28EB">
      <w:pPr>
        <w:pStyle w:val="lm0"/>
        <w:spacing w:line="360" w:lineRule="auto"/>
      </w:pPr>
      <w:r>
        <w:rPr>
          <w:rFonts w:hint="eastAsia"/>
        </w:rPr>
        <w:t>③单井拉油罐容积为40m</w:t>
      </w:r>
      <w:r w:rsidRPr="00BB28EB">
        <w:rPr>
          <w:rFonts w:hint="eastAsia"/>
          <w:vertAlign w:val="superscript"/>
        </w:rPr>
        <w:t>3</w:t>
      </w:r>
      <w:r>
        <w:rPr>
          <w:rFonts w:hint="eastAsia"/>
        </w:rPr>
        <w:t>，设有指针、液位计，人员每天进行巡检，一般油罐存储10m</w:t>
      </w:r>
      <w:r w:rsidRPr="00BB28EB">
        <w:rPr>
          <w:rFonts w:hint="eastAsia"/>
        </w:rPr>
        <w:t>3</w:t>
      </w:r>
      <w:r>
        <w:rPr>
          <w:rFonts w:hint="eastAsia"/>
        </w:rPr>
        <w:t>左右即用罐车拉走；井场设有远程监控系统，一旦放生泄漏、火灾均可及时发现</w:t>
      </w:r>
      <w:r w:rsidRPr="00F122F0">
        <w:t>。</w:t>
      </w:r>
    </w:p>
    <w:p w:rsidR="00BB28EB" w:rsidRPr="00BB28EB" w:rsidRDefault="001E442B" w:rsidP="00BB28EB">
      <w:pPr>
        <w:pStyle w:val="lm0"/>
        <w:spacing w:line="360" w:lineRule="auto"/>
      </w:pPr>
      <w:fldSimple w:instr=" = 4 \* GB3 ">
        <w:r w:rsidR="00BB28EB" w:rsidRPr="00BB28EB">
          <w:rPr>
            <w:rFonts w:hint="eastAsia"/>
          </w:rPr>
          <w:t>④</w:t>
        </w:r>
      </w:fldSimple>
      <w:r w:rsidR="00BB28EB" w:rsidRPr="00BB28EB">
        <w:t>纯梁采油厂制定了《纯梁采油厂高青县区域突发环境事件应急预案》</w:t>
      </w:r>
      <w:r w:rsidR="00BB28EB" w:rsidRPr="00BB28EB">
        <w:rPr>
          <w:rFonts w:hint="eastAsia"/>
        </w:rPr>
        <w:t>，</w:t>
      </w:r>
      <w:r w:rsidR="00BB28EB" w:rsidRPr="00BB28EB">
        <w:t>其中包括突发环境事件综合应急预案、专项应急预案以及现场处置方案，内容包含组织机构及职责、预防与预警、信息报告程序、应急处置、应急物资与装备保障等。该预案已于2015年10月9日取得高青县环境保护局备案，备案编号370322-2015-M。同时根据应急预案内容配备了应急设备、应急物资，并定期进行演练。</w:t>
      </w:r>
    </w:p>
    <w:p w:rsidR="00BB28EB" w:rsidRPr="00931393" w:rsidRDefault="00BB28EB" w:rsidP="00BB28EB">
      <w:pPr>
        <w:spacing w:after="0" w:line="360" w:lineRule="auto"/>
        <w:ind w:firstLine="482"/>
        <w:jc w:val="both"/>
        <w:rPr>
          <w:rFonts w:ascii="Times New Roman" w:eastAsia="宋体" w:hAnsi="Times New Roman"/>
          <w:b/>
          <w:bCs/>
          <w:sz w:val="24"/>
          <w:szCs w:val="24"/>
        </w:rPr>
      </w:pPr>
      <w:r w:rsidRPr="00931393">
        <w:rPr>
          <w:rFonts w:ascii="Times New Roman" w:eastAsia="宋体" w:hAnsi="Times New Roman" w:hint="eastAsia"/>
          <w:b/>
          <w:bCs/>
          <w:sz w:val="24"/>
          <w:szCs w:val="24"/>
        </w:rPr>
        <w:t>2.1.</w:t>
      </w:r>
      <w:r>
        <w:rPr>
          <w:rFonts w:ascii="Times New Roman" w:eastAsia="宋体" w:hAnsi="Times New Roman"/>
          <w:b/>
          <w:bCs/>
          <w:sz w:val="24"/>
          <w:szCs w:val="24"/>
        </w:rPr>
        <w:t>3</w:t>
      </w:r>
      <w:r w:rsidRPr="00931393">
        <w:rPr>
          <w:rFonts w:ascii="Times New Roman" w:eastAsia="宋体" w:hAnsi="Times New Roman" w:hint="eastAsia"/>
          <w:b/>
          <w:bCs/>
          <w:sz w:val="24"/>
          <w:szCs w:val="24"/>
        </w:rPr>
        <w:t>关于“环评批复中提出的其他要求”落实情况</w:t>
      </w:r>
    </w:p>
    <w:p w:rsidR="00BB28EB" w:rsidRPr="00CF50B8" w:rsidRDefault="00BB28EB" w:rsidP="00BB28EB">
      <w:pPr>
        <w:pStyle w:val="lm0"/>
        <w:spacing w:line="360" w:lineRule="auto"/>
      </w:pPr>
      <w:r w:rsidRPr="00CF50B8">
        <w:rPr>
          <w:rFonts w:hint="eastAsia"/>
        </w:rPr>
        <w:t>“环评批复中提出的其他要求”落实情况见表</w:t>
      </w:r>
      <w:r>
        <w:rPr>
          <w:rFonts w:hint="eastAsia"/>
        </w:rPr>
        <w:t>2</w:t>
      </w:r>
      <w:r w:rsidRPr="00CF50B8">
        <w:rPr>
          <w:rFonts w:hint="eastAsia"/>
        </w:rPr>
        <w:t>。</w:t>
      </w:r>
    </w:p>
    <w:p w:rsidR="00BB28EB" w:rsidRPr="00CF50B8" w:rsidRDefault="00BB28EB" w:rsidP="00BB28EB">
      <w:pPr>
        <w:pStyle w:val="lm1"/>
        <w:adjustRightInd w:val="0"/>
        <w:snapToGrid w:val="0"/>
        <w:spacing w:beforeLines="0" w:line="360" w:lineRule="auto"/>
        <w:rPr>
          <w:kern w:val="0"/>
          <w:sz w:val="24"/>
          <w:szCs w:val="24"/>
        </w:rPr>
      </w:pPr>
      <w:r w:rsidRPr="00CF50B8">
        <w:rPr>
          <w:rFonts w:hint="eastAsia"/>
          <w:kern w:val="0"/>
          <w:sz w:val="24"/>
          <w:szCs w:val="24"/>
        </w:rPr>
        <w:lastRenderedPageBreak/>
        <w:t>表</w:t>
      </w:r>
      <w:r>
        <w:rPr>
          <w:kern w:val="0"/>
          <w:sz w:val="24"/>
          <w:szCs w:val="24"/>
        </w:rPr>
        <w:t>2</w:t>
      </w:r>
      <w:r w:rsidRPr="00CF50B8">
        <w:rPr>
          <w:rFonts w:hint="eastAsia"/>
          <w:kern w:val="0"/>
          <w:sz w:val="24"/>
          <w:szCs w:val="24"/>
        </w:rPr>
        <w:t xml:space="preserve">  环评批复中提出的其他要求落实情况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
        <w:gridCol w:w="4636"/>
        <w:gridCol w:w="3761"/>
      </w:tblGrid>
      <w:tr w:rsidR="00BB28EB" w:rsidTr="00A90C31">
        <w:trPr>
          <w:jc w:val="center"/>
        </w:trPr>
        <w:tc>
          <w:tcPr>
            <w:tcW w:w="479" w:type="pct"/>
          </w:tcPr>
          <w:p w:rsidR="00BB28EB" w:rsidRDefault="00BB28EB" w:rsidP="00A90C31">
            <w:pPr>
              <w:pStyle w:val="lm"/>
              <w:rPr>
                <w:snapToGrid w:val="0"/>
              </w:rPr>
            </w:pPr>
            <w:r>
              <w:rPr>
                <w:rFonts w:hint="eastAsia"/>
                <w:snapToGrid w:val="0"/>
              </w:rPr>
              <w:t>序号</w:t>
            </w:r>
          </w:p>
        </w:tc>
        <w:tc>
          <w:tcPr>
            <w:tcW w:w="2496" w:type="pct"/>
            <w:vAlign w:val="center"/>
          </w:tcPr>
          <w:p w:rsidR="00BB28EB" w:rsidRPr="00945501" w:rsidRDefault="00BB28EB" w:rsidP="00A90C31">
            <w:pPr>
              <w:pStyle w:val="lm"/>
              <w:rPr>
                <w:snapToGrid w:val="0"/>
              </w:rPr>
            </w:pPr>
            <w:r>
              <w:rPr>
                <w:rFonts w:hint="eastAsia"/>
                <w:snapToGrid w:val="0"/>
              </w:rPr>
              <w:t>环评批复中提出要求</w:t>
            </w:r>
          </w:p>
        </w:tc>
        <w:tc>
          <w:tcPr>
            <w:tcW w:w="2025" w:type="pct"/>
            <w:vAlign w:val="center"/>
          </w:tcPr>
          <w:p w:rsidR="00BB28EB" w:rsidRPr="00AD785C" w:rsidRDefault="00BB28EB" w:rsidP="00A90C31">
            <w:pPr>
              <w:pStyle w:val="lm"/>
              <w:rPr>
                <w:snapToGrid w:val="0"/>
              </w:rPr>
            </w:pPr>
            <w:r>
              <w:rPr>
                <w:rFonts w:hint="eastAsia"/>
                <w:snapToGrid w:val="0"/>
              </w:rPr>
              <w:t>落实情况</w:t>
            </w:r>
          </w:p>
        </w:tc>
      </w:tr>
      <w:tr w:rsidR="001D0DD2" w:rsidTr="00A90C31">
        <w:trPr>
          <w:jc w:val="center"/>
        </w:trPr>
        <w:tc>
          <w:tcPr>
            <w:tcW w:w="479" w:type="pct"/>
            <w:vAlign w:val="center"/>
          </w:tcPr>
          <w:p w:rsidR="001D0DD2" w:rsidRPr="00F54EF3" w:rsidRDefault="001D0DD2" w:rsidP="00A90C31">
            <w:pPr>
              <w:pStyle w:val="lm"/>
              <w:rPr>
                <w:rFonts w:hAnsi="Times New Roman"/>
              </w:rPr>
            </w:pPr>
            <w:r>
              <w:rPr>
                <w:rFonts w:hAnsi="Times New Roman" w:hint="eastAsia"/>
              </w:rPr>
              <w:t>1</w:t>
            </w:r>
          </w:p>
        </w:tc>
        <w:tc>
          <w:tcPr>
            <w:tcW w:w="2496" w:type="pct"/>
            <w:vAlign w:val="center"/>
          </w:tcPr>
          <w:p w:rsidR="001D0DD2" w:rsidRPr="00B60D60" w:rsidRDefault="001D0DD2" w:rsidP="00A90C31">
            <w:pPr>
              <w:pStyle w:val="2SLCON2"/>
              <w:spacing w:line="264" w:lineRule="auto"/>
              <w:ind w:firstLine="420"/>
              <w:jc w:val="both"/>
              <w:rPr>
                <w:rFonts w:ascii="Times New Roman"/>
                <w:snapToGrid w:val="0"/>
                <w:kern w:val="2"/>
                <w:sz w:val="21"/>
                <w:szCs w:val="21"/>
              </w:rPr>
            </w:pPr>
            <w:r w:rsidRPr="008E1861">
              <w:rPr>
                <w:rFonts w:ascii="Times New Roman" w:hint="eastAsia"/>
                <w:snapToGrid w:val="0"/>
                <w:kern w:val="2"/>
                <w:sz w:val="21"/>
                <w:szCs w:val="21"/>
              </w:rPr>
              <w:t>加强环保宣传教育，制定环保管理制度，严格落实《关于进一步规范和加强企业环境管理的意见》（</w:t>
            </w:r>
            <w:proofErr w:type="gramStart"/>
            <w:r w:rsidRPr="008E1861">
              <w:rPr>
                <w:rFonts w:ascii="Times New Roman" w:hint="eastAsia"/>
                <w:snapToGrid w:val="0"/>
                <w:kern w:val="2"/>
                <w:sz w:val="21"/>
                <w:szCs w:val="21"/>
              </w:rPr>
              <w:t>淄</w:t>
            </w:r>
            <w:proofErr w:type="gramEnd"/>
            <w:r w:rsidRPr="008E1861">
              <w:rPr>
                <w:rFonts w:ascii="Times New Roman" w:hint="eastAsia"/>
                <w:snapToGrid w:val="0"/>
                <w:kern w:val="2"/>
                <w:sz w:val="21"/>
                <w:szCs w:val="21"/>
              </w:rPr>
              <w:t>环发</w:t>
            </w:r>
            <w:r w:rsidRPr="008E1861">
              <w:rPr>
                <w:rFonts w:ascii="Times New Roman" w:hint="eastAsia"/>
                <w:snapToGrid w:val="0"/>
                <w:kern w:val="2"/>
                <w:sz w:val="21"/>
                <w:szCs w:val="21"/>
              </w:rPr>
              <w:t>[2010]60</w:t>
            </w:r>
            <w:r w:rsidRPr="008E1861">
              <w:rPr>
                <w:rFonts w:ascii="Times New Roman" w:hint="eastAsia"/>
                <w:snapToGrid w:val="0"/>
                <w:kern w:val="2"/>
                <w:sz w:val="21"/>
                <w:szCs w:val="21"/>
              </w:rPr>
              <w:t>号），并作为环保验收的必要条件。</w:t>
            </w:r>
          </w:p>
        </w:tc>
        <w:tc>
          <w:tcPr>
            <w:tcW w:w="2025" w:type="pct"/>
            <w:vAlign w:val="center"/>
          </w:tcPr>
          <w:p w:rsidR="001D0DD2" w:rsidRPr="005B2B28" w:rsidRDefault="001D0DD2" w:rsidP="00DE4BB7">
            <w:pPr>
              <w:pStyle w:val="2SLCON2"/>
              <w:spacing w:line="264" w:lineRule="auto"/>
              <w:ind w:firstLine="420"/>
              <w:jc w:val="both"/>
              <w:rPr>
                <w:rFonts w:ascii="Times New Roman"/>
                <w:snapToGrid w:val="0"/>
                <w:kern w:val="2"/>
                <w:sz w:val="21"/>
                <w:szCs w:val="21"/>
              </w:rPr>
            </w:pPr>
            <w:r w:rsidRPr="005B2B28">
              <w:rPr>
                <w:rFonts w:ascii="Times New Roman"/>
                <w:snapToGrid w:val="0"/>
                <w:color w:val="000000"/>
                <w:kern w:val="2"/>
                <w:sz w:val="21"/>
                <w:szCs w:val="21"/>
              </w:rPr>
              <w:t>建设单位按照要求进行落实，待项目验收完成后将对环保验收相关资料存档。</w:t>
            </w:r>
          </w:p>
        </w:tc>
      </w:tr>
      <w:tr w:rsidR="001D0DD2" w:rsidTr="00A90C31">
        <w:trPr>
          <w:jc w:val="center"/>
        </w:trPr>
        <w:tc>
          <w:tcPr>
            <w:tcW w:w="479" w:type="pct"/>
            <w:vAlign w:val="center"/>
          </w:tcPr>
          <w:p w:rsidR="001D0DD2" w:rsidRPr="00F54EF3" w:rsidRDefault="001D0DD2" w:rsidP="00A90C31">
            <w:pPr>
              <w:pStyle w:val="lm"/>
              <w:rPr>
                <w:rFonts w:hAnsi="Times New Roman"/>
              </w:rPr>
            </w:pPr>
            <w:r>
              <w:rPr>
                <w:rFonts w:hAnsi="Times New Roman" w:hint="eastAsia"/>
              </w:rPr>
              <w:t>2</w:t>
            </w:r>
          </w:p>
        </w:tc>
        <w:tc>
          <w:tcPr>
            <w:tcW w:w="2496" w:type="pct"/>
            <w:vAlign w:val="center"/>
          </w:tcPr>
          <w:p w:rsidR="001D0DD2" w:rsidRPr="00221F39" w:rsidRDefault="001D0DD2" w:rsidP="00A90C31">
            <w:pPr>
              <w:pStyle w:val="2SLCON2"/>
              <w:spacing w:line="264" w:lineRule="auto"/>
              <w:ind w:firstLine="420"/>
              <w:jc w:val="both"/>
              <w:rPr>
                <w:rFonts w:ascii="Times New Roman"/>
                <w:snapToGrid w:val="0"/>
                <w:kern w:val="2"/>
                <w:sz w:val="21"/>
                <w:szCs w:val="21"/>
              </w:rPr>
            </w:pPr>
            <w:r>
              <w:rPr>
                <w:rFonts w:ascii="Times New Roman" w:hint="eastAsia"/>
                <w:snapToGrid w:val="0"/>
                <w:kern w:val="2"/>
                <w:sz w:val="21"/>
                <w:szCs w:val="21"/>
              </w:rPr>
              <w:t>建设单位在项目建设期间须根据《山东省环境保护厅关于开展重大建设项目环境事项社会稳定风险评估工作的意见》（鲁环发</w:t>
            </w:r>
            <w:r>
              <w:rPr>
                <w:rFonts w:ascii="Times New Roman" w:hint="eastAsia"/>
                <w:snapToGrid w:val="0"/>
                <w:kern w:val="2"/>
                <w:sz w:val="21"/>
                <w:szCs w:val="21"/>
              </w:rPr>
              <w:t>[2013]172</w:t>
            </w:r>
            <w:r>
              <w:rPr>
                <w:rFonts w:ascii="Times New Roman" w:hint="eastAsia"/>
                <w:snapToGrid w:val="0"/>
                <w:kern w:val="2"/>
                <w:sz w:val="21"/>
                <w:szCs w:val="21"/>
              </w:rPr>
              <w:t>号）文件规定，加强管理，广泛征求项目所在地及周边群众和相关各方面意见，确实保障好群众利益。</w:t>
            </w:r>
          </w:p>
        </w:tc>
        <w:tc>
          <w:tcPr>
            <w:tcW w:w="2025" w:type="pct"/>
            <w:vAlign w:val="center"/>
          </w:tcPr>
          <w:p w:rsidR="001D0DD2" w:rsidRPr="005B2B28" w:rsidRDefault="001D0DD2" w:rsidP="00DE4BB7">
            <w:pPr>
              <w:pStyle w:val="2SLCON2"/>
              <w:spacing w:line="264" w:lineRule="auto"/>
              <w:ind w:firstLine="420"/>
              <w:jc w:val="both"/>
              <w:rPr>
                <w:rFonts w:ascii="Times New Roman"/>
                <w:snapToGrid w:val="0"/>
                <w:kern w:val="2"/>
                <w:sz w:val="21"/>
                <w:szCs w:val="21"/>
              </w:rPr>
            </w:pPr>
            <w:r>
              <w:rPr>
                <w:rFonts w:ascii="Times New Roman" w:hint="eastAsia"/>
                <w:snapToGrid w:val="0"/>
                <w:kern w:val="2"/>
                <w:sz w:val="21"/>
                <w:szCs w:val="21"/>
              </w:rPr>
              <w:t>建设单位</w:t>
            </w:r>
            <w:r>
              <w:rPr>
                <w:rFonts w:ascii="Times New Roman"/>
                <w:snapToGrid w:val="0"/>
                <w:kern w:val="2"/>
                <w:sz w:val="21"/>
                <w:szCs w:val="21"/>
              </w:rPr>
              <w:t>在项目建设期间加强管理和培训</w:t>
            </w:r>
            <w:r>
              <w:rPr>
                <w:rFonts w:ascii="Times New Roman" w:hint="eastAsia"/>
                <w:snapToGrid w:val="0"/>
                <w:kern w:val="2"/>
                <w:sz w:val="21"/>
                <w:szCs w:val="21"/>
              </w:rPr>
              <w:t>，</w:t>
            </w:r>
            <w:r>
              <w:rPr>
                <w:rFonts w:ascii="Times New Roman"/>
                <w:snapToGrid w:val="0"/>
                <w:kern w:val="2"/>
                <w:sz w:val="21"/>
                <w:szCs w:val="21"/>
              </w:rPr>
              <w:t>严格按照要求操作规程施工</w:t>
            </w:r>
            <w:r>
              <w:rPr>
                <w:rFonts w:ascii="Times New Roman" w:hint="eastAsia"/>
                <w:snapToGrid w:val="0"/>
                <w:kern w:val="2"/>
                <w:sz w:val="21"/>
                <w:szCs w:val="21"/>
              </w:rPr>
              <w:t>，</w:t>
            </w:r>
            <w:r>
              <w:rPr>
                <w:rFonts w:ascii="Times New Roman"/>
                <w:snapToGrid w:val="0"/>
                <w:kern w:val="2"/>
                <w:sz w:val="21"/>
                <w:szCs w:val="21"/>
              </w:rPr>
              <w:t>并广泛征求项目周边群众的意见</w:t>
            </w:r>
            <w:r>
              <w:rPr>
                <w:rFonts w:ascii="Times New Roman" w:hint="eastAsia"/>
                <w:snapToGrid w:val="0"/>
                <w:kern w:val="2"/>
                <w:sz w:val="21"/>
                <w:szCs w:val="21"/>
              </w:rPr>
              <w:t>，</w:t>
            </w:r>
            <w:r>
              <w:rPr>
                <w:rFonts w:ascii="Times New Roman"/>
                <w:snapToGrid w:val="0"/>
                <w:kern w:val="2"/>
                <w:sz w:val="21"/>
                <w:szCs w:val="21"/>
              </w:rPr>
              <w:t>目前</w:t>
            </w:r>
            <w:r>
              <w:rPr>
                <w:rFonts w:ascii="Times New Roman" w:hint="eastAsia"/>
                <w:snapToGrid w:val="0"/>
                <w:kern w:val="2"/>
                <w:sz w:val="21"/>
                <w:szCs w:val="21"/>
              </w:rPr>
              <w:t>尚无</w:t>
            </w:r>
            <w:r>
              <w:rPr>
                <w:rFonts w:ascii="Times New Roman"/>
                <w:snapToGrid w:val="0"/>
                <w:kern w:val="2"/>
                <w:sz w:val="21"/>
                <w:szCs w:val="21"/>
              </w:rPr>
              <w:t>相关投诉事件发生</w:t>
            </w:r>
            <w:r>
              <w:rPr>
                <w:rFonts w:ascii="Times New Roman" w:hint="eastAsia"/>
                <w:snapToGrid w:val="0"/>
                <w:kern w:val="2"/>
                <w:sz w:val="21"/>
                <w:szCs w:val="21"/>
              </w:rPr>
              <w:t>。</w:t>
            </w:r>
          </w:p>
        </w:tc>
      </w:tr>
    </w:tbl>
    <w:p w:rsidR="00BB28EB" w:rsidRDefault="00BB28EB" w:rsidP="00BB28EB">
      <w:pPr>
        <w:pStyle w:val="lm0"/>
        <w:rPr>
          <w:snapToGrid w:val="0"/>
        </w:rPr>
      </w:pPr>
    </w:p>
    <w:p w:rsidR="00BB28EB" w:rsidRPr="00CF50B8" w:rsidRDefault="00BB28EB" w:rsidP="00BB28EB">
      <w:pPr>
        <w:spacing w:after="0" w:line="360" w:lineRule="auto"/>
        <w:ind w:firstLine="482"/>
        <w:jc w:val="both"/>
        <w:rPr>
          <w:rFonts w:ascii="Times New Roman" w:eastAsia="宋体" w:hAnsi="Times New Roman"/>
          <w:b/>
          <w:bCs/>
          <w:sz w:val="32"/>
          <w:szCs w:val="32"/>
        </w:rPr>
      </w:pPr>
      <w:r w:rsidRPr="00CF50B8">
        <w:rPr>
          <w:rFonts w:ascii="Times New Roman" w:eastAsia="宋体" w:hAnsi="Times New Roman"/>
          <w:b/>
          <w:bCs/>
          <w:sz w:val="32"/>
          <w:szCs w:val="32"/>
        </w:rPr>
        <w:t>3</w:t>
      </w:r>
      <w:r w:rsidRPr="00CF50B8">
        <w:rPr>
          <w:rFonts w:ascii="Times New Roman" w:eastAsia="宋体" w:hAnsi="Times New Roman"/>
          <w:b/>
          <w:bCs/>
          <w:sz w:val="32"/>
          <w:szCs w:val="32"/>
        </w:rPr>
        <w:t>整改工作情况</w:t>
      </w:r>
    </w:p>
    <w:p w:rsidR="00BB28EB" w:rsidRPr="00124BDB" w:rsidRDefault="00BB28EB" w:rsidP="00BB28EB">
      <w:pPr>
        <w:pStyle w:val="lm0"/>
        <w:spacing w:line="360" w:lineRule="auto"/>
      </w:pPr>
      <w:r w:rsidRPr="00124BDB">
        <w:rPr>
          <w:rFonts w:hint="eastAsia"/>
        </w:rPr>
        <w:t>本项目的整改内容</w:t>
      </w:r>
      <w:r>
        <w:rPr>
          <w:rFonts w:hint="eastAsia"/>
        </w:rPr>
        <w:t>为</w:t>
      </w:r>
      <w:r w:rsidRPr="00124BDB">
        <w:rPr>
          <w:rFonts w:hint="eastAsia"/>
          <w:szCs w:val="30"/>
        </w:rPr>
        <w:t>建设项目竣工环境保护验收意见</w:t>
      </w:r>
      <w:r w:rsidRPr="00124BDB">
        <w:rPr>
          <w:rFonts w:hint="eastAsia"/>
        </w:rPr>
        <w:t>整改情况，具体如下</w:t>
      </w:r>
    </w:p>
    <w:p w:rsidR="00BB28EB" w:rsidRPr="00CF50B8" w:rsidRDefault="00BB28EB" w:rsidP="00BB28EB">
      <w:pPr>
        <w:spacing w:after="0" w:line="360" w:lineRule="auto"/>
        <w:ind w:firstLine="482"/>
        <w:jc w:val="both"/>
        <w:rPr>
          <w:rFonts w:ascii="Times New Roman" w:eastAsia="宋体" w:hAnsi="Times New Roman"/>
          <w:b/>
          <w:bCs/>
          <w:sz w:val="28"/>
          <w:szCs w:val="28"/>
        </w:rPr>
      </w:pPr>
      <w:r w:rsidRPr="00CF50B8">
        <w:rPr>
          <w:rFonts w:ascii="Times New Roman" w:eastAsia="宋体" w:hAnsi="Times New Roman" w:hint="eastAsia"/>
          <w:b/>
          <w:bCs/>
          <w:sz w:val="28"/>
          <w:szCs w:val="28"/>
        </w:rPr>
        <w:t>3.1</w:t>
      </w:r>
      <w:r w:rsidRPr="00CF50B8">
        <w:rPr>
          <w:rFonts w:ascii="Times New Roman" w:eastAsia="宋体" w:hAnsi="Times New Roman" w:hint="eastAsia"/>
          <w:b/>
          <w:bCs/>
          <w:sz w:val="28"/>
          <w:szCs w:val="28"/>
        </w:rPr>
        <w:t>报告</w:t>
      </w:r>
      <w:r w:rsidR="001D0DD2">
        <w:rPr>
          <w:rFonts w:ascii="Times New Roman" w:eastAsia="宋体" w:hAnsi="Times New Roman" w:hint="eastAsia"/>
          <w:b/>
          <w:bCs/>
          <w:sz w:val="28"/>
          <w:szCs w:val="28"/>
        </w:rPr>
        <w:t>表</w:t>
      </w:r>
      <w:r w:rsidRPr="00CF50B8">
        <w:rPr>
          <w:rFonts w:ascii="Times New Roman" w:eastAsia="宋体" w:hAnsi="Times New Roman" w:hint="eastAsia"/>
          <w:b/>
          <w:bCs/>
          <w:sz w:val="28"/>
          <w:szCs w:val="28"/>
        </w:rPr>
        <w:t>中提出的原有工程整改情况</w:t>
      </w:r>
    </w:p>
    <w:p w:rsidR="00BB28EB" w:rsidRDefault="00BB28EB" w:rsidP="00BB28EB">
      <w:pPr>
        <w:pStyle w:val="lm0"/>
        <w:spacing w:line="360" w:lineRule="auto"/>
      </w:pPr>
      <w:r>
        <w:rPr>
          <w:rFonts w:hint="eastAsia"/>
        </w:rPr>
        <w:t>本项目</w:t>
      </w:r>
      <w:r w:rsidR="003B7178">
        <w:rPr>
          <w:rFonts w:hint="eastAsia"/>
        </w:rPr>
        <w:t>为新建项目，不涉及</w:t>
      </w:r>
      <w:r>
        <w:rPr>
          <w:rFonts w:hint="eastAsia"/>
        </w:rPr>
        <w:t>。</w:t>
      </w:r>
    </w:p>
    <w:p w:rsidR="00BB28EB" w:rsidRPr="00CF50B8" w:rsidRDefault="00BB28EB" w:rsidP="00BB28EB">
      <w:pPr>
        <w:spacing w:after="0" w:line="360" w:lineRule="auto"/>
        <w:ind w:firstLine="482"/>
        <w:jc w:val="both"/>
        <w:rPr>
          <w:rFonts w:ascii="Times New Roman" w:eastAsia="宋体" w:hAnsi="Times New Roman"/>
          <w:b/>
          <w:bCs/>
          <w:sz w:val="28"/>
          <w:szCs w:val="28"/>
        </w:rPr>
      </w:pPr>
      <w:r w:rsidRPr="00CF50B8">
        <w:rPr>
          <w:rFonts w:ascii="Times New Roman" w:eastAsia="宋体" w:hAnsi="Times New Roman" w:hint="eastAsia"/>
          <w:b/>
          <w:bCs/>
          <w:sz w:val="28"/>
          <w:szCs w:val="28"/>
        </w:rPr>
        <w:t>3.2</w:t>
      </w:r>
      <w:r w:rsidRPr="00CF50B8">
        <w:rPr>
          <w:rFonts w:ascii="Times New Roman" w:eastAsia="宋体" w:hAnsi="Times New Roman" w:hint="eastAsia"/>
          <w:b/>
          <w:bCs/>
          <w:sz w:val="28"/>
          <w:szCs w:val="28"/>
        </w:rPr>
        <w:t>建设项目竣工环境保护验收意见整改情况</w:t>
      </w:r>
    </w:p>
    <w:p w:rsidR="004E262F" w:rsidRPr="004E262F" w:rsidRDefault="004E262F" w:rsidP="004E262F">
      <w:pPr>
        <w:pStyle w:val="lm0"/>
        <w:spacing w:line="360" w:lineRule="auto"/>
      </w:pPr>
      <w:r w:rsidRPr="004E262F">
        <w:rPr>
          <w:rFonts w:hint="eastAsia"/>
        </w:rPr>
        <w:t>根据本项目验收报告表的意见，采油厂采取以下措施</w:t>
      </w:r>
    </w:p>
    <w:p w:rsidR="004E262F" w:rsidRPr="004E262F" w:rsidRDefault="004E262F" w:rsidP="004E262F">
      <w:pPr>
        <w:pStyle w:val="lm0"/>
        <w:spacing w:line="360" w:lineRule="auto"/>
      </w:pPr>
      <w:r w:rsidRPr="004E262F">
        <w:rPr>
          <w:rFonts w:hint="eastAsia"/>
        </w:rPr>
        <w:t>（1）</w:t>
      </w:r>
      <w:r w:rsidRPr="004E262F">
        <w:t>在以后的开发过程中，对于永久性占地，将所占农田的耕作层土壤用于固化泥浆池的覆土；对返浆的泥浆池进行整治，确保其符合规范要求。</w:t>
      </w:r>
    </w:p>
    <w:p w:rsidR="004E262F" w:rsidRPr="004E262F" w:rsidRDefault="004E262F" w:rsidP="004E262F">
      <w:pPr>
        <w:pStyle w:val="lm0"/>
        <w:spacing w:line="360" w:lineRule="auto"/>
      </w:pPr>
      <w:r w:rsidRPr="004E262F">
        <w:t>（2）在闭井期，</w:t>
      </w:r>
      <w:r>
        <w:rPr>
          <w:rFonts w:hint="eastAsia"/>
        </w:rPr>
        <w:t>及时</w:t>
      </w:r>
      <w:r>
        <w:t>进行</w:t>
      </w:r>
      <w:r w:rsidRPr="004E262F">
        <w:t>绿化和植被恢复措施。其利用方向为农业用地的，覆土后初期可撒播草籽，后期可考虑复耕。</w:t>
      </w:r>
    </w:p>
    <w:p w:rsidR="004E262F" w:rsidRPr="004E262F" w:rsidRDefault="004E262F" w:rsidP="004E262F">
      <w:pPr>
        <w:pStyle w:val="lm0"/>
        <w:spacing w:line="360" w:lineRule="auto"/>
      </w:pPr>
      <w:r w:rsidRPr="004E262F">
        <w:t>（3）加强管线、站场事故泄露的应急防范与监控</w:t>
      </w:r>
      <w:r>
        <w:rPr>
          <w:rFonts w:hint="eastAsia"/>
        </w:rPr>
        <w:t>，</w:t>
      </w:r>
      <w:r>
        <w:t>定期培训并演练</w:t>
      </w:r>
      <w:r w:rsidRPr="004E262F">
        <w:t>。</w:t>
      </w:r>
    </w:p>
    <w:p w:rsidR="004E262F" w:rsidRPr="004E262F" w:rsidRDefault="004E262F" w:rsidP="004E262F">
      <w:pPr>
        <w:pStyle w:val="lm0"/>
        <w:spacing w:line="360" w:lineRule="auto"/>
      </w:pPr>
      <w:r w:rsidRPr="004E262F">
        <w:t>（4）</w:t>
      </w:r>
      <w:r>
        <w:t>委托有资质的单位进行</w:t>
      </w:r>
      <w:r w:rsidRPr="004E262F">
        <w:t>生态监测和地下水监测，发现问题及时采取措施，确保生态和地下水安全。</w:t>
      </w:r>
    </w:p>
    <w:p w:rsidR="000766C6" w:rsidRPr="004E262F" w:rsidRDefault="004E262F" w:rsidP="004E262F">
      <w:pPr>
        <w:pStyle w:val="lm0"/>
        <w:spacing w:line="360" w:lineRule="auto"/>
      </w:pPr>
      <w:r w:rsidRPr="004E262F">
        <w:t>（5）按照国家和地方有关规定规范</w:t>
      </w:r>
      <w:r>
        <w:t>其他作业场所</w:t>
      </w:r>
      <w:r w:rsidRPr="004E262F">
        <w:t>污染物排放口、采样孔口和采样监测平台，并设立标志牌。</w:t>
      </w:r>
    </w:p>
    <w:p w:rsidR="00117263" w:rsidRPr="00BB28EB" w:rsidRDefault="00117263" w:rsidP="00D77E06">
      <w:pPr>
        <w:pStyle w:val="lm"/>
        <w:rPr>
          <w:snapToGrid w:val="0"/>
        </w:rPr>
      </w:pPr>
    </w:p>
    <w:sectPr w:rsidR="00117263" w:rsidRPr="00BB28EB" w:rsidSect="00BB28EB">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995" w:rsidRDefault="00F67995" w:rsidP="008F0127">
      <w:pPr>
        <w:spacing w:after="0"/>
      </w:pPr>
      <w:r>
        <w:separator/>
      </w:r>
    </w:p>
  </w:endnote>
  <w:endnote w:type="continuationSeparator" w:id="0">
    <w:p w:rsidR="00F67995" w:rsidRDefault="00F67995" w:rsidP="008F01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27" w:rsidRDefault="001E442B">
    <w:pPr>
      <w:pStyle w:val="a3"/>
      <w:tabs>
        <w:tab w:val="clear" w:pos="4153"/>
      </w:tabs>
      <w:jc w:val="center"/>
    </w:pPr>
    <w:r>
      <w:pict>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8F0127" w:rsidRDefault="001E442B">
                <w:pPr>
                  <w:pStyle w:val="a3"/>
                </w:pPr>
                <w:r>
                  <w:rPr>
                    <w:rFonts w:hint="eastAsia"/>
                  </w:rPr>
                  <w:fldChar w:fldCharType="begin"/>
                </w:r>
                <w:r w:rsidR="006F5AE9">
                  <w:rPr>
                    <w:rFonts w:hint="eastAsia"/>
                  </w:rPr>
                  <w:instrText xml:space="preserve"> PAGE  \* MERGEFORMAT </w:instrText>
                </w:r>
                <w:r>
                  <w:rPr>
                    <w:rFonts w:hint="eastAsia"/>
                  </w:rPr>
                  <w:fldChar w:fldCharType="separate"/>
                </w:r>
                <w:r w:rsidR="007035FE">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995" w:rsidRDefault="00F67995" w:rsidP="008F0127">
      <w:pPr>
        <w:spacing w:after="0"/>
      </w:pPr>
      <w:r>
        <w:separator/>
      </w:r>
    </w:p>
  </w:footnote>
  <w:footnote w:type="continuationSeparator" w:id="0">
    <w:p w:rsidR="00F67995" w:rsidRDefault="00F67995" w:rsidP="008F012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85DAF"/>
    <w:multiLevelType w:val="singleLevel"/>
    <w:tmpl w:val="25C85DAF"/>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35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64B4"/>
    <w:rsid w:val="000109AF"/>
    <w:rsid w:val="00064996"/>
    <w:rsid w:val="000766C6"/>
    <w:rsid w:val="0011516E"/>
    <w:rsid w:val="00117263"/>
    <w:rsid w:val="00124BDB"/>
    <w:rsid w:val="001D0DD2"/>
    <w:rsid w:val="001E442B"/>
    <w:rsid w:val="002D2BAE"/>
    <w:rsid w:val="002D5092"/>
    <w:rsid w:val="002D5FE7"/>
    <w:rsid w:val="002E15C7"/>
    <w:rsid w:val="002E64CF"/>
    <w:rsid w:val="00382447"/>
    <w:rsid w:val="003B7178"/>
    <w:rsid w:val="003D5486"/>
    <w:rsid w:val="0045125B"/>
    <w:rsid w:val="00471697"/>
    <w:rsid w:val="004E262F"/>
    <w:rsid w:val="00514DD1"/>
    <w:rsid w:val="00515B04"/>
    <w:rsid w:val="005A1C5E"/>
    <w:rsid w:val="005F721B"/>
    <w:rsid w:val="00643B11"/>
    <w:rsid w:val="00683036"/>
    <w:rsid w:val="006F5AE9"/>
    <w:rsid w:val="007035FE"/>
    <w:rsid w:val="00713C95"/>
    <w:rsid w:val="007A011F"/>
    <w:rsid w:val="00825BDA"/>
    <w:rsid w:val="00842A03"/>
    <w:rsid w:val="00853DB5"/>
    <w:rsid w:val="00873568"/>
    <w:rsid w:val="008770C6"/>
    <w:rsid w:val="0088545B"/>
    <w:rsid w:val="008B3BBC"/>
    <w:rsid w:val="008D3C33"/>
    <w:rsid w:val="008F0127"/>
    <w:rsid w:val="00912059"/>
    <w:rsid w:val="0091339C"/>
    <w:rsid w:val="009241E9"/>
    <w:rsid w:val="00925C83"/>
    <w:rsid w:val="00926B85"/>
    <w:rsid w:val="00931393"/>
    <w:rsid w:val="00945501"/>
    <w:rsid w:val="009677D5"/>
    <w:rsid w:val="009A312C"/>
    <w:rsid w:val="009E2591"/>
    <w:rsid w:val="00AB3D3A"/>
    <w:rsid w:val="00B94DB7"/>
    <w:rsid w:val="00BB28EB"/>
    <w:rsid w:val="00BF7DC5"/>
    <w:rsid w:val="00C354DD"/>
    <w:rsid w:val="00C56B5C"/>
    <w:rsid w:val="00CB11FF"/>
    <w:rsid w:val="00CE7B0B"/>
    <w:rsid w:val="00CF50B8"/>
    <w:rsid w:val="00CF7E43"/>
    <w:rsid w:val="00D364B4"/>
    <w:rsid w:val="00D77E06"/>
    <w:rsid w:val="00E20C14"/>
    <w:rsid w:val="00E64B26"/>
    <w:rsid w:val="00F042C3"/>
    <w:rsid w:val="00F122F0"/>
    <w:rsid w:val="00F425F2"/>
    <w:rsid w:val="00F67995"/>
    <w:rsid w:val="00F72402"/>
    <w:rsid w:val="00FE56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60" w:after="260" w:line="41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4B4"/>
    <w:pPr>
      <w:adjustRightInd w:val="0"/>
      <w:snapToGrid w:val="0"/>
      <w:spacing w:before="0" w:after="200" w:line="240" w:lineRule="auto"/>
      <w:jc w:val="left"/>
    </w:pPr>
    <w:rPr>
      <w:rFonts w:ascii="Tahoma" w:eastAsia="微软雅黑" w:hAnsi="Tahoma" w:cs="Times New Roman"/>
      <w:kern w:val="0"/>
      <w:sz w:val="22"/>
    </w:rPr>
  </w:style>
  <w:style w:type="paragraph" w:styleId="2">
    <w:name w:val="heading 2"/>
    <w:basedOn w:val="a"/>
    <w:next w:val="a"/>
    <w:link w:val="2Char"/>
    <w:unhideWhenUsed/>
    <w:qFormat/>
    <w:rsid w:val="005A1C5E"/>
    <w:pPr>
      <w:keepNext/>
      <w:keepLines/>
      <w:widowControl w:val="0"/>
      <w:adjustRightInd/>
      <w:snapToGrid/>
      <w:spacing w:after="0" w:line="360" w:lineRule="auto"/>
      <w:ind w:firstLineChars="200" w:firstLine="723"/>
      <w:outlineLvl w:val="1"/>
    </w:pPr>
    <w:rPr>
      <w:rFonts w:ascii="Times New Roman" w:eastAsia="宋体" w:hAnsi="Times New Roman"/>
      <w:kern w:val="2"/>
      <w:sz w:val="28"/>
      <w:szCs w:val="20"/>
    </w:rPr>
  </w:style>
  <w:style w:type="paragraph" w:styleId="4">
    <w:name w:val="heading 4"/>
    <w:basedOn w:val="a"/>
    <w:next w:val="a"/>
    <w:link w:val="4Char"/>
    <w:uiPriority w:val="9"/>
    <w:semiHidden/>
    <w:unhideWhenUsed/>
    <w:qFormat/>
    <w:rsid w:val="004E262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style21"/>
    <w:basedOn w:val="a0"/>
    <w:rsid w:val="00D364B4"/>
    <w:rPr>
      <w:rFonts w:ascii="TimesNewRomanPSMT" w:eastAsia="TimesNewRomanPSMT" w:hAnsi="TimesNewRomanPSMT" w:cs="TimesNewRomanPSMT"/>
      <w:b w:val="0"/>
      <w:i w:val="0"/>
      <w:color w:val="000000"/>
      <w:sz w:val="24"/>
      <w:szCs w:val="24"/>
    </w:rPr>
  </w:style>
  <w:style w:type="paragraph" w:styleId="a3">
    <w:name w:val="footer"/>
    <w:basedOn w:val="a"/>
    <w:link w:val="Char"/>
    <w:rsid w:val="00D364B4"/>
    <w:pPr>
      <w:tabs>
        <w:tab w:val="center" w:pos="4153"/>
        <w:tab w:val="right" w:pos="8306"/>
      </w:tabs>
    </w:pPr>
    <w:rPr>
      <w:sz w:val="18"/>
    </w:rPr>
  </w:style>
  <w:style w:type="character" w:customStyle="1" w:styleId="Char">
    <w:name w:val="页脚 Char"/>
    <w:basedOn w:val="a0"/>
    <w:link w:val="a3"/>
    <w:rsid w:val="00D364B4"/>
    <w:rPr>
      <w:rFonts w:ascii="Tahoma" w:eastAsia="微软雅黑" w:hAnsi="Tahoma" w:cs="Times New Roman"/>
      <w:kern w:val="0"/>
      <w:sz w:val="18"/>
    </w:rPr>
  </w:style>
  <w:style w:type="paragraph" w:styleId="a4">
    <w:name w:val="Normal Indent"/>
    <w:aliases w:val="正文（首行缩进两字）,特点,正文缩进 Char Char Char Char,正文缩进 Char Char Char Char Char Char,正文缩进 Char Char Char Char Char Char Char Char Char,正文缩进 Char Char Char Char Char Char Char Char Char Char Char Cha Char Char Char Char Char Char,正文缩进 Char Char Char,图表,图表 Char"/>
    <w:basedOn w:val="a"/>
    <w:link w:val="Char0"/>
    <w:unhideWhenUsed/>
    <w:qFormat/>
    <w:rsid w:val="00D364B4"/>
    <w:pPr>
      <w:ind w:firstLine="420"/>
    </w:pPr>
    <w:rPr>
      <w:rFonts w:eastAsia="宋体"/>
      <w:kern w:val="2"/>
      <w:sz w:val="21"/>
    </w:rPr>
  </w:style>
  <w:style w:type="table" w:styleId="a5">
    <w:name w:val="Table Grid"/>
    <w:basedOn w:val="a1"/>
    <w:qFormat/>
    <w:rsid w:val="00D364B4"/>
    <w:pPr>
      <w:widowControl w:val="0"/>
      <w:spacing w:before="0" w:after="0" w:line="240" w:lineRule="auto"/>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link w:val="Char1"/>
    <w:uiPriority w:val="99"/>
    <w:semiHidden/>
    <w:unhideWhenUsed/>
    <w:rsid w:val="00D364B4"/>
    <w:rPr>
      <w:rFonts w:ascii="宋体" w:eastAsia="宋体"/>
      <w:sz w:val="18"/>
      <w:szCs w:val="18"/>
    </w:rPr>
  </w:style>
  <w:style w:type="character" w:customStyle="1" w:styleId="Char1">
    <w:name w:val="文档结构图 Char"/>
    <w:basedOn w:val="a0"/>
    <w:link w:val="a6"/>
    <w:uiPriority w:val="99"/>
    <w:semiHidden/>
    <w:rsid w:val="00D364B4"/>
    <w:rPr>
      <w:rFonts w:ascii="宋体" w:eastAsia="宋体" w:hAnsi="Tahoma" w:cs="Times New Roman"/>
      <w:kern w:val="0"/>
      <w:sz w:val="18"/>
      <w:szCs w:val="18"/>
    </w:rPr>
  </w:style>
  <w:style w:type="paragraph" w:customStyle="1" w:styleId="lm">
    <w:name w:val="lm表格内文字"/>
    <w:basedOn w:val="a"/>
    <w:qFormat/>
    <w:rsid w:val="0045125B"/>
    <w:pPr>
      <w:widowControl w:val="0"/>
      <w:adjustRightInd/>
      <w:snapToGrid/>
      <w:spacing w:after="0"/>
      <w:jc w:val="center"/>
      <w:textAlignment w:val="center"/>
    </w:pPr>
    <w:rPr>
      <w:rFonts w:ascii="宋体" w:eastAsia="宋体" w:hAnsi="宋体"/>
      <w:kern w:val="2"/>
      <w:sz w:val="21"/>
      <w:szCs w:val="21"/>
    </w:rPr>
  </w:style>
  <w:style w:type="paragraph" w:customStyle="1" w:styleId="lm0">
    <w:name w:val="lm正文"/>
    <w:basedOn w:val="a"/>
    <w:link w:val="lmChar"/>
    <w:qFormat/>
    <w:rsid w:val="00CE7B0B"/>
    <w:pPr>
      <w:widowControl w:val="0"/>
      <w:spacing w:after="0" w:line="331" w:lineRule="auto"/>
      <w:ind w:firstLineChars="200" w:firstLine="480"/>
      <w:jc w:val="both"/>
    </w:pPr>
    <w:rPr>
      <w:rFonts w:ascii="宋体" w:eastAsia="宋体" w:hAnsi="宋体"/>
      <w:sz w:val="24"/>
      <w:szCs w:val="24"/>
    </w:rPr>
  </w:style>
  <w:style w:type="character" w:customStyle="1" w:styleId="lmChar">
    <w:name w:val="lm正文 Char"/>
    <w:link w:val="lm0"/>
    <w:rsid w:val="00CE7B0B"/>
    <w:rPr>
      <w:rFonts w:ascii="宋体" w:eastAsia="宋体" w:hAnsi="宋体" w:cs="Times New Roman"/>
      <w:kern w:val="0"/>
      <w:sz w:val="24"/>
      <w:szCs w:val="24"/>
    </w:rPr>
  </w:style>
  <w:style w:type="paragraph" w:styleId="a7">
    <w:name w:val="annotation text"/>
    <w:basedOn w:val="a"/>
    <w:link w:val="Char2"/>
    <w:qFormat/>
    <w:rsid w:val="00F122F0"/>
    <w:pPr>
      <w:tabs>
        <w:tab w:val="left" w:pos="377"/>
      </w:tabs>
      <w:adjustRightInd/>
      <w:snapToGrid/>
      <w:spacing w:after="0" w:line="360" w:lineRule="auto"/>
    </w:pPr>
    <w:rPr>
      <w:rFonts w:ascii="宋体" w:eastAsia="宋体" w:hAnsi="Times New Roman"/>
      <w:sz w:val="24"/>
      <w:szCs w:val="24"/>
    </w:rPr>
  </w:style>
  <w:style w:type="character" w:customStyle="1" w:styleId="Char2">
    <w:name w:val="批注文字 Char"/>
    <w:basedOn w:val="a0"/>
    <w:link w:val="a7"/>
    <w:qFormat/>
    <w:rsid w:val="00F122F0"/>
    <w:rPr>
      <w:rFonts w:ascii="宋体" w:eastAsia="宋体" w:hAnsi="Times New Roman" w:cs="Times New Roman"/>
      <w:kern w:val="0"/>
      <w:sz w:val="24"/>
      <w:szCs w:val="24"/>
    </w:rPr>
  </w:style>
  <w:style w:type="paragraph" w:customStyle="1" w:styleId="lm1">
    <w:name w:val="lm表头"/>
    <w:basedOn w:val="a"/>
    <w:link w:val="lmChar0"/>
    <w:qFormat/>
    <w:rsid w:val="00F122F0"/>
    <w:pPr>
      <w:widowControl w:val="0"/>
      <w:adjustRightInd/>
      <w:snapToGrid/>
      <w:spacing w:beforeLines="50" w:after="0" w:line="331" w:lineRule="auto"/>
      <w:jc w:val="center"/>
    </w:pPr>
    <w:rPr>
      <w:rFonts w:ascii="宋体" w:eastAsia="宋体" w:hAnsi="宋体"/>
      <w:bCs/>
      <w:kern w:val="2"/>
      <w:sz w:val="21"/>
      <w:szCs w:val="21"/>
    </w:rPr>
  </w:style>
  <w:style w:type="character" w:customStyle="1" w:styleId="lmChar0">
    <w:name w:val="lm表头 Char"/>
    <w:link w:val="lm1"/>
    <w:qFormat/>
    <w:rsid w:val="00F122F0"/>
    <w:rPr>
      <w:rFonts w:ascii="宋体" w:eastAsia="宋体" w:hAnsi="宋体" w:cs="Times New Roman"/>
      <w:bCs/>
      <w:szCs w:val="21"/>
    </w:rPr>
  </w:style>
  <w:style w:type="paragraph" w:customStyle="1" w:styleId="2SLCON22">
    <w:name w:val="样式 正文 首行缩进:  2 字符 SL CON + 首行缩进:  2 字符 + 首行缩进:  2 字符 + 首行缩..."/>
    <w:basedOn w:val="a"/>
    <w:link w:val="2SLCON22Char"/>
    <w:qFormat/>
    <w:rsid w:val="00382447"/>
    <w:pPr>
      <w:tabs>
        <w:tab w:val="left" w:pos="377"/>
      </w:tabs>
      <w:adjustRightInd/>
      <w:snapToGrid/>
      <w:spacing w:after="0" w:line="360" w:lineRule="auto"/>
      <w:ind w:firstLineChars="200" w:firstLine="560"/>
    </w:pPr>
    <w:rPr>
      <w:rFonts w:ascii="宋体" w:eastAsia="宋体" w:hAnsi="宋体"/>
      <w:sz w:val="28"/>
      <w:szCs w:val="20"/>
    </w:rPr>
  </w:style>
  <w:style w:type="paragraph" w:customStyle="1" w:styleId="2SLCON2">
    <w:name w:val="样式 正文 首行缩进:  2 字符 SL CON + 首行缩进:  2 字符"/>
    <w:basedOn w:val="a"/>
    <w:link w:val="2SLCON2Char"/>
    <w:qFormat/>
    <w:rsid w:val="00382447"/>
    <w:pPr>
      <w:tabs>
        <w:tab w:val="left" w:pos="377"/>
      </w:tabs>
      <w:adjustRightInd/>
      <w:snapToGrid/>
      <w:spacing w:after="0" w:line="360" w:lineRule="auto"/>
      <w:ind w:firstLineChars="200" w:firstLine="200"/>
    </w:pPr>
    <w:rPr>
      <w:rFonts w:ascii="宋体" w:eastAsia="宋体" w:hAnsi="Times New Roman"/>
      <w:sz w:val="28"/>
      <w:szCs w:val="20"/>
    </w:rPr>
  </w:style>
  <w:style w:type="character" w:customStyle="1" w:styleId="2SLCON2Char">
    <w:name w:val="样式 正文 首行缩进:  2 字符 SL CON + 首行缩进:  2 字符 Char"/>
    <w:link w:val="2SLCON2"/>
    <w:qFormat/>
    <w:rsid w:val="00382447"/>
    <w:rPr>
      <w:rFonts w:ascii="宋体" w:eastAsia="宋体" w:hAnsi="Times New Roman" w:cs="Times New Roman"/>
      <w:kern w:val="0"/>
      <w:sz w:val="28"/>
      <w:szCs w:val="20"/>
    </w:rPr>
  </w:style>
  <w:style w:type="paragraph" w:customStyle="1" w:styleId="a8">
    <w:name w:val="样式 表（或图）标题"/>
    <w:basedOn w:val="a"/>
    <w:link w:val="Char3"/>
    <w:rsid w:val="00382447"/>
    <w:pPr>
      <w:adjustRightInd/>
      <w:snapToGrid/>
      <w:spacing w:before="100" w:beforeAutospacing="1" w:after="0" w:line="360" w:lineRule="auto"/>
      <w:jc w:val="center"/>
    </w:pPr>
    <w:rPr>
      <w:rFonts w:ascii="宋体" w:eastAsia="宋体" w:hAnsi="宋体"/>
      <w:b/>
      <w:sz w:val="21"/>
      <w:szCs w:val="20"/>
    </w:rPr>
  </w:style>
  <w:style w:type="character" w:customStyle="1" w:styleId="Char3">
    <w:name w:val="样式 表（或图）标题 Char"/>
    <w:link w:val="a8"/>
    <w:qFormat/>
    <w:rsid w:val="00382447"/>
    <w:rPr>
      <w:rFonts w:ascii="宋体" w:eastAsia="宋体" w:hAnsi="宋体" w:cs="Times New Roman"/>
      <w:b/>
      <w:kern w:val="0"/>
      <w:szCs w:val="20"/>
    </w:rPr>
  </w:style>
  <w:style w:type="character" w:customStyle="1" w:styleId="2SLCON22Char">
    <w:name w:val="样式 正文 首行缩进:  2 字符 SL CON + 首行缩进:  2 字符 + 首行缩进:  2 字符 + 首行缩... Char"/>
    <w:link w:val="2SLCON22"/>
    <w:rsid w:val="00382447"/>
    <w:rPr>
      <w:rFonts w:ascii="宋体" w:eastAsia="宋体" w:hAnsi="宋体" w:cs="Times New Roman"/>
      <w:kern w:val="0"/>
      <w:sz w:val="28"/>
      <w:szCs w:val="20"/>
    </w:rPr>
  </w:style>
  <w:style w:type="paragraph" w:customStyle="1" w:styleId="lm2">
    <w:name w:val="lm图例"/>
    <w:basedOn w:val="a"/>
    <w:link w:val="lmChar1"/>
    <w:qFormat/>
    <w:rsid w:val="00382447"/>
    <w:pPr>
      <w:widowControl w:val="0"/>
      <w:adjustRightInd/>
      <w:snapToGrid/>
      <w:spacing w:beforeLines="50" w:afterLines="50" w:line="331" w:lineRule="auto"/>
      <w:jc w:val="center"/>
    </w:pPr>
    <w:rPr>
      <w:rFonts w:ascii="宋体" w:eastAsia="宋体" w:hAnsi="宋体"/>
      <w:kern w:val="2"/>
      <w:sz w:val="21"/>
    </w:rPr>
  </w:style>
  <w:style w:type="character" w:customStyle="1" w:styleId="lmChar1">
    <w:name w:val="lm图例 Char"/>
    <w:link w:val="lm2"/>
    <w:qFormat/>
    <w:rsid w:val="00382447"/>
    <w:rPr>
      <w:rFonts w:ascii="宋体" w:eastAsia="宋体" w:hAnsi="宋体" w:cs="Times New Roman"/>
    </w:rPr>
  </w:style>
  <w:style w:type="paragraph" w:customStyle="1" w:styleId="a9">
    <w:name w:val="第四章图件"/>
    <w:basedOn w:val="a4"/>
    <w:rsid w:val="00382447"/>
    <w:pPr>
      <w:widowControl w:val="0"/>
      <w:tabs>
        <w:tab w:val="left" w:pos="852"/>
      </w:tabs>
      <w:adjustRightInd/>
      <w:spacing w:after="0"/>
      <w:ind w:left="420" w:firstLine="0"/>
      <w:jc w:val="center"/>
    </w:pPr>
    <w:rPr>
      <w:rFonts w:ascii="Times New Roman" w:hAnsi="Times New Roman"/>
      <w:sz w:val="24"/>
      <w:szCs w:val="24"/>
    </w:rPr>
  </w:style>
  <w:style w:type="paragraph" w:styleId="aa">
    <w:name w:val="Balloon Text"/>
    <w:basedOn w:val="a"/>
    <w:link w:val="Char4"/>
    <w:uiPriority w:val="99"/>
    <w:semiHidden/>
    <w:unhideWhenUsed/>
    <w:rsid w:val="00382447"/>
    <w:pPr>
      <w:spacing w:after="0"/>
    </w:pPr>
    <w:rPr>
      <w:sz w:val="18"/>
      <w:szCs w:val="18"/>
    </w:rPr>
  </w:style>
  <w:style w:type="character" w:customStyle="1" w:styleId="Char4">
    <w:name w:val="批注框文本 Char"/>
    <w:basedOn w:val="a0"/>
    <w:link w:val="aa"/>
    <w:uiPriority w:val="99"/>
    <w:semiHidden/>
    <w:rsid w:val="00382447"/>
    <w:rPr>
      <w:rFonts w:ascii="Tahoma" w:eastAsia="微软雅黑" w:hAnsi="Tahoma" w:cs="Times New Roman"/>
      <w:kern w:val="0"/>
      <w:sz w:val="18"/>
      <w:szCs w:val="18"/>
    </w:rPr>
  </w:style>
  <w:style w:type="paragraph" w:styleId="ab">
    <w:name w:val="header"/>
    <w:basedOn w:val="a"/>
    <w:link w:val="Char5"/>
    <w:uiPriority w:val="99"/>
    <w:semiHidden/>
    <w:unhideWhenUsed/>
    <w:rsid w:val="00CF50B8"/>
    <w:pPr>
      <w:pBdr>
        <w:bottom w:val="single" w:sz="6" w:space="1" w:color="auto"/>
      </w:pBdr>
      <w:tabs>
        <w:tab w:val="center" w:pos="4153"/>
        <w:tab w:val="right" w:pos="8306"/>
      </w:tabs>
      <w:jc w:val="center"/>
    </w:pPr>
    <w:rPr>
      <w:sz w:val="18"/>
      <w:szCs w:val="18"/>
    </w:rPr>
  </w:style>
  <w:style w:type="character" w:customStyle="1" w:styleId="Char5">
    <w:name w:val="页眉 Char"/>
    <w:basedOn w:val="a0"/>
    <w:link w:val="ab"/>
    <w:uiPriority w:val="99"/>
    <w:semiHidden/>
    <w:rsid w:val="00CF50B8"/>
    <w:rPr>
      <w:rFonts w:ascii="Tahoma" w:eastAsia="微软雅黑" w:hAnsi="Tahoma" w:cs="Times New Roman"/>
      <w:kern w:val="0"/>
      <w:sz w:val="18"/>
      <w:szCs w:val="18"/>
    </w:rPr>
  </w:style>
  <w:style w:type="character" w:customStyle="1" w:styleId="CharChar">
    <w:name w:val="报告正文 Char Char"/>
    <w:link w:val="ac"/>
    <w:rsid w:val="00AB3D3A"/>
    <w:rPr>
      <w:rFonts w:ascii="宋体" w:eastAsia="宋体" w:hAnsi="Calibri" w:cs="Times New Roman"/>
      <w:sz w:val="24"/>
      <w:szCs w:val="24"/>
    </w:rPr>
  </w:style>
  <w:style w:type="paragraph" w:customStyle="1" w:styleId="ac">
    <w:name w:val="报告正文"/>
    <w:basedOn w:val="a"/>
    <w:link w:val="CharChar"/>
    <w:qFormat/>
    <w:rsid w:val="00AB3D3A"/>
    <w:pPr>
      <w:widowControl w:val="0"/>
      <w:spacing w:after="0" w:line="360" w:lineRule="auto"/>
      <w:ind w:firstLineChars="200" w:firstLine="200"/>
      <w:jc w:val="both"/>
    </w:pPr>
    <w:rPr>
      <w:rFonts w:ascii="宋体" w:eastAsia="宋体" w:hAnsi="Calibri"/>
      <w:kern w:val="2"/>
      <w:sz w:val="24"/>
      <w:szCs w:val="24"/>
    </w:rPr>
  </w:style>
  <w:style w:type="character" w:customStyle="1" w:styleId="Char0">
    <w:name w:val="正文缩进 Char"/>
    <w:aliases w:val="正文（首行缩进两字） Char,特点 Char,正文缩进 Char Char Char Char Char,正文缩进 Char Char Char Char Char Char Char,正文缩进 Char Char Char Char Char Char Char Char Char Char,正文缩进 Char Char Char Char1,图表 Char1,图表 Char Char"/>
    <w:link w:val="a4"/>
    <w:qFormat/>
    <w:rsid w:val="00AB3D3A"/>
    <w:rPr>
      <w:rFonts w:ascii="Tahoma" w:eastAsia="宋体" w:hAnsi="Tahoma" w:cs="Times New Roman"/>
    </w:rPr>
  </w:style>
  <w:style w:type="character" w:customStyle="1" w:styleId="2Char">
    <w:name w:val="标题 2 Char"/>
    <w:basedOn w:val="a0"/>
    <w:link w:val="2"/>
    <w:qFormat/>
    <w:rsid w:val="005A1C5E"/>
    <w:rPr>
      <w:rFonts w:ascii="Times New Roman" w:eastAsia="宋体" w:hAnsi="Times New Roman" w:cs="Times New Roman"/>
      <w:sz w:val="28"/>
      <w:szCs w:val="20"/>
    </w:rPr>
  </w:style>
  <w:style w:type="character" w:styleId="ad">
    <w:name w:val="annotation reference"/>
    <w:basedOn w:val="a0"/>
    <w:uiPriority w:val="99"/>
    <w:unhideWhenUsed/>
    <w:rsid w:val="005A1C5E"/>
    <w:rPr>
      <w:sz w:val="21"/>
      <w:szCs w:val="21"/>
    </w:rPr>
  </w:style>
  <w:style w:type="paragraph" w:styleId="ae">
    <w:name w:val="Body Text Indent"/>
    <w:basedOn w:val="a"/>
    <w:link w:val="Char6"/>
    <w:uiPriority w:val="99"/>
    <w:semiHidden/>
    <w:unhideWhenUsed/>
    <w:rsid w:val="00F425F2"/>
    <w:pPr>
      <w:spacing w:after="120"/>
      <w:ind w:leftChars="200" w:left="420"/>
    </w:pPr>
  </w:style>
  <w:style w:type="character" w:customStyle="1" w:styleId="Char6">
    <w:name w:val="正文文本缩进 Char"/>
    <w:basedOn w:val="a0"/>
    <w:link w:val="ae"/>
    <w:uiPriority w:val="99"/>
    <w:semiHidden/>
    <w:rsid w:val="00F425F2"/>
    <w:rPr>
      <w:rFonts w:ascii="Tahoma" w:eastAsia="微软雅黑" w:hAnsi="Tahoma" w:cs="Times New Roman"/>
      <w:kern w:val="0"/>
      <w:sz w:val="22"/>
    </w:rPr>
  </w:style>
  <w:style w:type="paragraph" w:styleId="20">
    <w:name w:val="Body Text First Indent 2"/>
    <w:basedOn w:val="ae"/>
    <w:link w:val="2Char0"/>
    <w:uiPriority w:val="99"/>
    <w:qFormat/>
    <w:rsid w:val="00F425F2"/>
    <w:pPr>
      <w:widowControl w:val="0"/>
      <w:adjustRightInd/>
      <w:snapToGrid/>
      <w:spacing w:after="0" w:line="520" w:lineRule="exact"/>
      <w:ind w:leftChars="0" w:left="0" w:firstLineChars="200" w:firstLine="420"/>
      <w:jc w:val="both"/>
    </w:pPr>
    <w:rPr>
      <w:rFonts w:ascii="Times New Roman" w:eastAsia="宋体" w:hAnsi="Times New Roman"/>
      <w:kern w:val="2"/>
      <w:sz w:val="28"/>
      <w:szCs w:val="20"/>
    </w:rPr>
  </w:style>
  <w:style w:type="character" w:customStyle="1" w:styleId="2Char0">
    <w:name w:val="正文首行缩进 2 Char"/>
    <w:basedOn w:val="Char6"/>
    <w:link w:val="20"/>
    <w:uiPriority w:val="99"/>
    <w:rsid w:val="00F425F2"/>
    <w:rPr>
      <w:rFonts w:ascii="Times New Roman" w:eastAsia="宋体" w:hAnsi="Times New Roman"/>
      <w:sz w:val="28"/>
      <w:szCs w:val="20"/>
    </w:rPr>
  </w:style>
  <w:style w:type="character" w:customStyle="1" w:styleId="CharChar0">
    <w:name w:val="表格内字体 Char Char"/>
    <w:link w:val="af"/>
    <w:rsid w:val="00643B11"/>
    <w:rPr>
      <w:rFonts w:ascii="宋体" w:hAnsi="宋体"/>
      <w:szCs w:val="24"/>
    </w:rPr>
  </w:style>
  <w:style w:type="paragraph" w:customStyle="1" w:styleId="af">
    <w:name w:val="表格内字体"/>
    <w:basedOn w:val="a"/>
    <w:next w:val="a"/>
    <w:link w:val="CharChar0"/>
    <w:qFormat/>
    <w:rsid w:val="00643B11"/>
    <w:pPr>
      <w:tabs>
        <w:tab w:val="left" w:pos="377"/>
      </w:tabs>
      <w:spacing w:after="0" w:line="320" w:lineRule="exact"/>
      <w:jc w:val="center"/>
    </w:pPr>
    <w:rPr>
      <w:rFonts w:ascii="宋体" w:eastAsiaTheme="minorEastAsia" w:hAnsi="宋体" w:cstheme="minorBidi"/>
      <w:kern w:val="2"/>
      <w:sz w:val="21"/>
      <w:szCs w:val="24"/>
    </w:rPr>
  </w:style>
  <w:style w:type="character" w:customStyle="1" w:styleId="4Char">
    <w:name w:val="标题 4 Char"/>
    <w:basedOn w:val="a0"/>
    <w:link w:val="4"/>
    <w:rsid w:val="004E262F"/>
    <w:rPr>
      <w:rFonts w:asciiTheme="majorHAnsi" w:eastAsiaTheme="majorEastAsia" w:hAnsiTheme="majorHAnsi" w:cstheme="majorBidi"/>
      <w:b/>
      <w:bCs/>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0B8AC-EBE4-4384-86B6-218664D2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312</Words>
  <Characters>1780</Characters>
  <Application>Microsoft Office Word</Application>
  <DocSecurity>0</DocSecurity>
  <Lines>14</Lines>
  <Paragraphs>4</Paragraphs>
  <ScaleCrop>false</ScaleCrop>
  <Company>Microsoft</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dcterms:created xsi:type="dcterms:W3CDTF">2019-02-25T11:20:00Z</dcterms:created>
  <dcterms:modified xsi:type="dcterms:W3CDTF">2019-06-24T09:02:00Z</dcterms:modified>
</cp:coreProperties>
</file>